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73FEC" w14:textId="77777777" w:rsidR="00037168" w:rsidRPr="00C85779" w:rsidRDefault="00037168" w:rsidP="00613BB3">
      <w:pPr>
        <w:tabs>
          <w:tab w:val="left" w:pos="9321"/>
        </w:tabs>
        <w:spacing w:line="276" w:lineRule="auto"/>
        <w:ind w:right="-35"/>
        <w:jc w:val="center"/>
        <w:rPr>
          <w:rFonts w:ascii="Times New Roman" w:hAnsi="Times New Roman"/>
          <w:b/>
          <w:lang w:val="es-MX"/>
        </w:rPr>
      </w:pPr>
      <w:bookmarkStart w:id="0" w:name="_GoBack"/>
      <w:bookmarkEnd w:id="0"/>
    </w:p>
    <w:p w14:paraId="269C0FC9" w14:textId="77777777" w:rsidR="00037168" w:rsidRPr="00C85779" w:rsidRDefault="00037168" w:rsidP="00613BB3">
      <w:pPr>
        <w:tabs>
          <w:tab w:val="left" w:pos="9321"/>
        </w:tabs>
        <w:spacing w:line="276" w:lineRule="auto"/>
        <w:ind w:right="-35"/>
        <w:jc w:val="center"/>
        <w:rPr>
          <w:rFonts w:ascii="Times New Roman" w:hAnsi="Times New Roman"/>
          <w:b/>
          <w:lang w:val="es-MX"/>
        </w:rPr>
      </w:pPr>
    </w:p>
    <w:p w14:paraId="4C165DB2" w14:textId="0BB98B14" w:rsidR="00613BB3" w:rsidRPr="00C85779" w:rsidRDefault="002C074A" w:rsidP="00613BB3">
      <w:pPr>
        <w:tabs>
          <w:tab w:val="left" w:pos="9321"/>
        </w:tabs>
        <w:spacing w:line="276" w:lineRule="auto"/>
        <w:ind w:right="-35"/>
        <w:jc w:val="center"/>
        <w:rPr>
          <w:rFonts w:ascii="Times New Roman" w:hAnsi="Times New Roman"/>
          <w:b/>
          <w:sz w:val="28"/>
          <w:szCs w:val="28"/>
          <w:lang w:val="es-MX"/>
        </w:rPr>
      </w:pPr>
      <w:r w:rsidRPr="00C85779">
        <w:rPr>
          <w:rFonts w:ascii="Times New Roman" w:hAnsi="Times New Roman"/>
          <w:b/>
          <w:sz w:val="28"/>
          <w:szCs w:val="28"/>
          <w:lang w:val="es-MX"/>
        </w:rPr>
        <w:t>PLAN</w:t>
      </w:r>
      <w:r w:rsidR="00F270AA" w:rsidRPr="00C85779">
        <w:rPr>
          <w:rFonts w:ascii="Times New Roman" w:hAnsi="Times New Roman"/>
          <w:b/>
          <w:sz w:val="28"/>
          <w:szCs w:val="28"/>
          <w:lang w:val="es-MX"/>
        </w:rPr>
        <w:t xml:space="preserve"> </w:t>
      </w:r>
      <w:r w:rsidR="00613BB3" w:rsidRPr="00C85779">
        <w:rPr>
          <w:rFonts w:ascii="Times New Roman" w:hAnsi="Times New Roman"/>
          <w:b/>
          <w:sz w:val="28"/>
          <w:szCs w:val="28"/>
          <w:lang w:val="es-MX"/>
        </w:rPr>
        <w:t xml:space="preserve">DE BIENESTAR SOCIAL E INCENTIVOS </w:t>
      </w:r>
    </w:p>
    <w:p w14:paraId="1115610A"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7C387B45" w14:textId="510423D3"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26DF35A3" w14:textId="5C197BD7"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58B0C7D6" w14:textId="10EF49B1"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46EAC2D3" w14:textId="3740E2FB"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4F509837" w14:textId="77777777" w:rsidR="00C85779" w:rsidRPr="00C85779" w:rsidRDefault="00C85779" w:rsidP="00613BB3">
      <w:pPr>
        <w:tabs>
          <w:tab w:val="left" w:pos="9321"/>
        </w:tabs>
        <w:spacing w:line="276" w:lineRule="auto"/>
        <w:ind w:right="-35"/>
        <w:jc w:val="center"/>
        <w:rPr>
          <w:rFonts w:ascii="Times New Roman" w:hAnsi="Times New Roman"/>
          <w:b/>
          <w:bCs/>
          <w:sz w:val="28"/>
          <w:szCs w:val="28"/>
        </w:rPr>
      </w:pPr>
    </w:p>
    <w:p w14:paraId="1DDE0094"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p>
    <w:p w14:paraId="68C8E0A4"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r w:rsidRPr="00C85779">
        <w:rPr>
          <w:rFonts w:ascii="Times New Roman" w:hAnsi="Times New Roman"/>
          <w:b/>
          <w:bCs/>
          <w:sz w:val="28"/>
          <w:szCs w:val="28"/>
        </w:rPr>
        <w:t>UNIDAD ADMINISTRATIVA ESPECIAL DE CATASTRO DISTRITAL</w:t>
      </w:r>
    </w:p>
    <w:p w14:paraId="7D5EDA3A" w14:textId="77777777" w:rsidR="00613BB3" w:rsidRPr="00C85779" w:rsidRDefault="00613BB3" w:rsidP="00613BB3">
      <w:pPr>
        <w:tabs>
          <w:tab w:val="left" w:pos="9321"/>
        </w:tabs>
        <w:spacing w:line="276" w:lineRule="auto"/>
        <w:ind w:right="-35"/>
        <w:jc w:val="right"/>
        <w:rPr>
          <w:rFonts w:ascii="Times New Roman" w:hAnsi="Times New Roman"/>
          <w:b/>
          <w:bCs/>
          <w:sz w:val="28"/>
          <w:szCs w:val="28"/>
        </w:rPr>
      </w:pPr>
    </w:p>
    <w:p w14:paraId="3AE6DD6E" w14:textId="77777777" w:rsidR="00613BB3" w:rsidRPr="00C85779" w:rsidRDefault="00613BB3" w:rsidP="00613BB3">
      <w:pPr>
        <w:tabs>
          <w:tab w:val="left" w:pos="9321"/>
        </w:tabs>
        <w:spacing w:line="276" w:lineRule="auto"/>
        <w:ind w:right="-35"/>
        <w:jc w:val="right"/>
        <w:rPr>
          <w:rFonts w:ascii="Times New Roman" w:hAnsi="Times New Roman"/>
          <w:b/>
          <w:bCs/>
          <w:sz w:val="28"/>
          <w:szCs w:val="28"/>
        </w:rPr>
      </w:pPr>
    </w:p>
    <w:p w14:paraId="45C99044" w14:textId="45479A7F" w:rsidR="00996BC6" w:rsidRPr="00C85779" w:rsidRDefault="00996BC6" w:rsidP="00613BB3">
      <w:pPr>
        <w:tabs>
          <w:tab w:val="left" w:pos="9321"/>
        </w:tabs>
        <w:spacing w:line="276" w:lineRule="auto"/>
        <w:ind w:right="-35"/>
        <w:jc w:val="right"/>
        <w:rPr>
          <w:rFonts w:ascii="Times New Roman" w:hAnsi="Times New Roman"/>
          <w:b/>
          <w:bCs/>
          <w:sz w:val="28"/>
          <w:szCs w:val="28"/>
        </w:rPr>
      </w:pPr>
    </w:p>
    <w:p w14:paraId="66FEDD0A" w14:textId="5A72BFD8"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7F369AEE" w14:textId="6CE29804"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4BEEBF86" w14:textId="77777777" w:rsidR="00C85779" w:rsidRPr="00C85779" w:rsidRDefault="00C85779" w:rsidP="00613BB3">
      <w:pPr>
        <w:tabs>
          <w:tab w:val="left" w:pos="9321"/>
        </w:tabs>
        <w:spacing w:line="276" w:lineRule="auto"/>
        <w:ind w:right="-35"/>
        <w:jc w:val="right"/>
        <w:rPr>
          <w:rFonts w:ascii="Times New Roman" w:hAnsi="Times New Roman"/>
          <w:b/>
          <w:bCs/>
          <w:sz w:val="28"/>
          <w:szCs w:val="28"/>
        </w:rPr>
      </w:pPr>
    </w:p>
    <w:p w14:paraId="60B0493B" w14:textId="77777777" w:rsidR="00996BC6" w:rsidRPr="00C85779" w:rsidRDefault="00996BC6" w:rsidP="00613BB3">
      <w:pPr>
        <w:tabs>
          <w:tab w:val="left" w:pos="9321"/>
        </w:tabs>
        <w:spacing w:line="276" w:lineRule="auto"/>
        <w:ind w:right="-35"/>
        <w:jc w:val="right"/>
        <w:rPr>
          <w:rFonts w:ascii="Times New Roman" w:hAnsi="Times New Roman"/>
          <w:b/>
          <w:bCs/>
          <w:sz w:val="28"/>
          <w:szCs w:val="28"/>
        </w:rPr>
      </w:pPr>
    </w:p>
    <w:p w14:paraId="65F6560A" w14:textId="3D1545E3" w:rsidR="00613BB3" w:rsidRPr="00C85779" w:rsidRDefault="00613BB3" w:rsidP="00613BB3">
      <w:pPr>
        <w:tabs>
          <w:tab w:val="left" w:pos="9321"/>
        </w:tabs>
        <w:spacing w:line="276" w:lineRule="auto"/>
        <w:ind w:right="-35"/>
        <w:jc w:val="center"/>
        <w:rPr>
          <w:rFonts w:ascii="Times New Roman" w:hAnsi="Times New Roman"/>
          <w:b/>
          <w:bCs/>
          <w:sz w:val="28"/>
          <w:szCs w:val="28"/>
        </w:rPr>
      </w:pPr>
      <w:r w:rsidRPr="00C85779">
        <w:rPr>
          <w:rFonts w:ascii="Times New Roman" w:hAnsi="Times New Roman"/>
          <w:b/>
          <w:bCs/>
          <w:sz w:val="28"/>
          <w:szCs w:val="28"/>
        </w:rPr>
        <w:t>B</w:t>
      </w:r>
      <w:r w:rsidR="004B310C" w:rsidRPr="00C85779">
        <w:rPr>
          <w:rFonts w:ascii="Times New Roman" w:hAnsi="Times New Roman"/>
          <w:b/>
          <w:bCs/>
          <w:sz w:val="28"/>
          <w:szCs w:val="28"/>
        </w:rPr>
        <w:t>OGOTÁ</w:t>
      </w:r>
      <w:r w:rsidRPr="00C85779">
        <w:rPr>
          <w:rFonts w:ascii="Times New Roman" w:hAnsi="Times New Roman"/>
          <w:b/>
          <w:bCs/>
          <w:sz w:val="28"/>
          <w:szCs w:val="28"/>
        </w:rPr>
        <w:t xml:space="preserve"> D.C.</w:t>
      </w:r>
      <w:r w:rsidR="00C85779" w:rsidRPr="00C85779">
        <w:rPr>
          <w:rFonts w:ascii="Times New Roman" w:hAnsi="Times New Roman"/>
          <w:b/>
          <w:bCs/>
          <w:sz w:val="28"/>
          <w:szCs w:val="28"/>
        </w:rPr>
        <w:t xml:space="preserve"> </w:t>
      </w:r>
      <w:r w:rsidR="00AC1680">
        <w:rPr>
          <w:rFonts w:ascii="Times New Roman" w:hAnsi="Times New Roman"/>
          <w:b/>
          <w:bCs/>
          <w:sz w:val="28"/>
          <w:szCs w:val="28"/>
        </w:rPr>
        <w:t xml:space="preserve">DICIEMBRE </w:t>
      </w:r>
      <w:r w:rsidR="00C85779" w:rsidRPr="00C85779">
        <w:rPr>
          <w:rFonts w:ascii="Times New Roman" w:hAnsi="Times New Roman"/>
          <w:b/>
          <w:bCs/>
          <w:sz w:val="28"/>
          <w:szCs w:val="28"/>
        </w:rPr>
        <w:t>202</w:t>
      </w:r>
      <w:r w:rsidR="00AC1680">
        <w:rPr>
          <w:rFonts w:ascii="Times New Roman" w:hAnsi="Times New Roman"/>
          <w:b/>
          <w:bCs/>
          <w:sz w:val="28"/>
          <w:szCs w:val="28"/>
        </w:rPr>
        <w:t>1</w:t>
      </w:r>
    </w:p>
    <w:p w14:paraId="364FB645" w14:textId="77777777" w:rsidR="00613BB3" w:rsidRPr="00C85779" w:rsidRDefault="00613BB3" w:rsidP="00613BB3">
      <w:pPr>
        <w:tabs>
          <w:tab w:val="left" w:pos="9321"/>
        </w:tabs>
        <w:spacing w:line="276" w:lineRule="auto"/>
        <w:ind w:right="-35"/>
        <w:jc w:val="center"/>
        <w:rPr>
          <w:rFonts w:ascii="Times New Roman" w:hAnsi="Times New Roman"/>
          <w:b/>
          <w:bCs/>
          <w:sz w:val="28"/>
          <w:szCs w:val="28"/>
        </w:rPr>
      </w:pPr>
    </w:p>
    <w:tbl>
      <w:tblPr>
        <w:tblW w:w="9918" w:type="dxa"/>
        <w:tblInd w:w="-284" w:type="dxa"/>
        <w:tblLook w:val="04A0" w:firstRow="1" w:lastRow="0" w:firstColumn="1" w:lastColumn="0" w:noHBand="0" w:noVBand="1"/>
      </w:tblPr>
      <w:tblGrid>
        <w:gridCol w:w="5099"/>
        <w:gridCol w:w="4819"/>
      </w:tblGrid>
      <w:tr w:rsidR="00DC1426" w:rsidRPr="00C85779" w14:paraId="7DE090BA" w14:textId="77777777" w:rsidTr="00D227BA">
        <w:trPr>
          <w:trHeight w:val="70"/>
        </w:trPr>
        <w:tc>
          <w:tcPr>
            <w:tcW w:w="9918" w:type="dxa"/>
            <w:gridSpan w:val="2"/>
            <w:vAlign w:val="center"/>
          </w:tcPr>
          <w:p w14:paraId="5CD8A28B" w14:textId="77777777" w:rsidR="00DC1426" w:rsidRPr="00A5212C" w:rsidRDefault="00DC1426" w:rsidP="00A5212C">
            <w:pPr>
              <w:ind w:right="-113"/>
              <w:jc w:val="center"/>
              <w:rPr>
                <w:rFonts w:ascii="Times New Roman" w:hAnsi="Times New Roman"/>
                <w:sz w:val="18"/>
                <w:szCs w:val="20"/>
                <w:lang w:val="es-ES_tradnl" w:eastAsia="es-ES"/>
              </w:rPr>
            </w:pPr>
            <w:bookmarkStart w:id="1" w:name="_Hlk62138352"/>
            <w:r w:rsidRPr="00A5212C">
              <w:rPr>
                <w:rFonts w:ascii="Times New Roman" w:hAnsi="Times New Roman"/>
                <w:b/>
                <w:sz w:val="18"/>
                <w:szCs w:val="20"/>
                <w:lang w:val="es-ES_tradnl" w:eastAsia="es-ES"/>
              </w:rPr>
              <w:lastRenderedPageBreak/>
              <w:t>Director</w:t>
            </w:r>
          </w:p>
        </w:tc>
      </w:tr>
      <w:tr w:rsidR="00DC1426" w:rsidRPr="00C85779" w14:paraId="1831E287" w14:textId="77777777" w:rsidTr="00A5212C">
        <w:trPr>
          <w:trHeight w:val="205"/>
        </w:trPr>
        <w:tc>
          <w:tcPr>
            <w:tcW w:w="9918" w:type="dxa"/>
            <w:gridSpan w:val="2"/>
            <w:vAlign w:val="center"/>
          </w:tcPr>
          <w:p w14:paraId="2B1D256F" w14:textId="0DC99EE6" w:rsidR="00C85779" w:rsidRPr="00A5212C" w:rsidRDefault="00A5212C" w:rsidP="00A5212C">
            <w:pPr>
              <w:ind w:right="-426"/>
              <w:jc w:val="center"/>
              <w:rPr>
                <w:rFonts w:ascii="Times New Roman" w:hAnsi="Times New Roman"/>
                <w:sz w:val="18"/>
                <w:szCs w:val="20"/>
                <w:lang w:val="es-ES_tradnl" w:eastAsia="es-ES"/>
              </w:rPr>
            </w:pPr>
            <w:r>
              <w:rPr>
                <w:rFonts w:ascii="Times New Roman" w:hAnsi="Times New Roman"/>
                <w:sz w:val="18"/>
                <w:szCs w:val="20"/>
                <w:lang w:val="es-ES_tradnl" w:eastAsia="es-ES"/>
              </w:rPr>
              <w:t>Henry Rodríguez Sosa</w:t>
            </w:r>
          </w:p>
        </w:tc>
      </w:tr>
      <w:tr w:rsidR="00DC1426" w:rsidRPr="00C85779" w14:paraId="4A670860" w14:textId="77777777" w:rsidTr="00D227BA">
        <w:tc>
          <w:tcPr>
            <w:tcW w:w="9918" w:type="dxa"/>
            <w:gridSpan w:val="2"/>
            <w:vAlign w:val="center"/>
          </w:tcPr>
          <w:p w14:paraId="4CCC084B" w14:textId="4C5F26AF" w:rsidR="00DC1426" w:rsidRPr="00A5212C" w:rsidRDefault="00DC1426" w:rsidP="00D227BA">
            <w:pPr>
              <w:ind w:right="-426"/>
              <w:jc w:val="center"/>
              <w:rPr>
                <w:rFonts w:ascii="Times New Roman" w:hAnsi="Times New Roman"/>
                <w:sz w:val="18"/>
                <w:szCs w:val="20"/>
                <w:lang w:val="es-ES_tradnl" w:eastAsia="es-ES"/>
              </w:rPr>
            </w:pPr>
            <w:r w:rsidRPr="00A5212C">
              <w:rPr>
                <w:rFonts w:ascii="Times New Roman" w:hAnsi="Times New Roman"/>
                <w:b/>
                <w:sz w:val="18"/>
                <w:szCs w:val="20"/>
                <w:lang w:val="es-ES_tradnl" w:eastAsia="es-ES"/>
              </w:rPr>
              <w:t>Comité Institucional de Gestión y Desempeño</w:t>
            </w:r>
          </w:p>
        </w:tc>
      </w:tr>
      <w:tr w:rsidR="00DC1426" w:rsidRPr="00C85779" w14:paraId="21924040" w14:textId="77777777" w:rsidTr="00426656">
        <w:tc>
          <w:tcPr>
            <w:tcW w:w="5099" w:type="dxa"/>
          </w:tcPr>
          <w:p w14:paraId="6DB930A0" w14:textId="146546FA" w:rsidR="00DC1426" w:rsidRPr="00A5212C" w:rsidRDefault="00AC1680" w:rsidP="00426656">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Eugenio Elías Cortés Reyes</w:t>
            </w:r>
          </w:p>
        </w:tc>
        <w:tc>
          <w:tcPr>
            <w:tcW w:w="4819" w:type="dxa"/>
          </w:tcPr>
          <w:p w14:paraId="748B5D96" w14:textId="087AA19D" w:rsidR="00DC1426" w:rsidRPr="00A5212C" w:rsidRDefault="00AC1680" w:rsidP="00426656">
            <w:pPr>
              <w:spacing w:after="0" w:line="240" w:lineRule="auto"/>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Elba Nayibe Núñez Arciniegas</w:t>
            </w:r>
          </w:p>
        </w:tc>
      </w:tr>
      <w:tr w:rsidR="00DC1426" w:rsidRPr="00C85779" w14:paraId="3D319EA5" w14:textId="77777777" w:rsidTr="00426656">
        <w:tc>
          <w:tcPr>
            <w:tcW w:w="5099" w:type="dxa"/>
          </w:tcPr>
          <w:p w14:paraId="02B79B5D" w14:textId="77777777" w:rsidR="00DC1426" w:rsidRPr="00A5212C" w:rsidRDefault="00DC1426" w:rsidP="00426656">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Gerente de Infraestructura de Datos Espaciales IDECA</w:t>
            </w:r>
          </w:p>
        </w:tc>
        <w:tc>
          <w:tcPr>
            <w:tcW w:w="4819" w:type="dxa"/>
          </w:tcPr>
          <w:p w14:paraId="58CFF688" w14:textId="77777777" w:rsidR="00DC1426" w:rsidRPr="00A5212C" w:rsidRDefault="00462B9E" w:rsidP="00426656">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Gerente de Información Catastral</w:t>
            </w:r>
          </w:p>
        </w:tc>
      </w:tr>
      <w:tr w:rsidR="00DC1426" w:rsidRPr="00C85779" w14:paraId="36B2FCDD" w14:textId="77777777" w:rsidTr="00426656">
        <w:tc>
          <w:tcPr>
            <w:tcW w:w="5099" w:type="dxa"/>
          </w:tcPr>
          <w:p w14:paraId="339FE540" w14:textId="77777777" w:rsidR="00DC1426" w:rsidRPr="00A5212C" w:rsidRDefault="00DC1426" w:rsidP="00426656">
            <w:pPr>
              <w:spacing w:after="0" w:line="240" w:lineRule="auto"/>
              <w:ind w:right="-426"/>
              <w:rPr>
                <w:rFonts w:ascii="Times New Roman" w:hAnsi="Times New Roman"/>
                <w:sz w:val="18"/>
                <w:szCs w:val="20"/>
                <w:lang w:val="es-ES_tradnl" w:eastAsia="es-ES"/>
              </w:rPr>
            </w:pPr>
          </w:p>
        </w:tc>
        <w:tc>
          <w:tcPr>
            <w:tcW w:w="4819" w:type="dxa"/>
          </w:tcPr>
          <w:p w14:paraId="182AA2C4" w14:textId="77777777" w:rsidR="00DC1426" w:rsidRPr="00A5212C" w:rsidRDefault="00DC1426" w:rsidP="00426656">
            <w:pPr>
              <w:spacing w:after="0" w:line="240" w:lineRule="auto"/>
              <w:ind w:left="751" w:right="29"/>
              <w:rPr>
                <w:rFonts w:ascii="Times New Roman" w:hAnsi="Times New Roman"/>
                <w:sz w:val="18"/>
                <w:szCs w:val="20"/>
                <w:lang w:val="es-ES_tradnl" w:eastAsia="es-ES"/>
              </w:rPr>
            </w:pPr>
          </w:p>
        </w:tc>
      </w:tr>
      <w:tr w:rsidR="00462B9E" w:rsidRPr="00C85779" w14:paraId="346176CC" w14:textId="77777777" w:rsidTr="00426656">
        <w:tc>
          <w:tcPr>
            <w:tcW w:w="5099" w:type="dxa"/>
          </w:tcPr>
          <w:p w14:paraId="0B9B84F4" w14:textId="77777777" w:rsidR="00462B9E" w:rsidRPr="00A5212C" w:rsidRDefault="00462B9E" w:rsidP="00462B9E">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Ligia Elvira González Martínez</w:t>
            </w:r>
          </w:p>
        </w:tc>
        <w:tc>
          <w:tcPr>
            <w:tcW w:w="4819" w:type="dxa"/>
          </w:tcPr>
          <w:p w14:paraId="68482FDF"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Héctor Henry Pedraza Pineros</w:t>
            </w:r>
          </w:p>
        </w:tc>
      </w:tr>
      <w:tr w:rsidR="00462B9E" w:rsidRPr="00C85779" w14:paraId="5B81A699" w14:textId="77777777" w:rsidTr="00426656">
        <w:tc>
          <w:tcPr>
            <w:tcW w:w="5099" w:type="dxa"/>
          </w:tcPr>
          <w:p w14:paraId="1A174275" w14:textId="5B2AD874" w:rsidR="00462B9E" w:rsidRPr="00A5212C" w:rsidRDefault="00462B9E"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 xml:space="preserve">Gerente Comercial y de Atención al </w:t>
            </w:r>
            <w:r w:rsidR="00AC1680" w:rsidRPr="00A5212C">
              <w:rPr>
                <w:rFonts w:ascii="Times New Roman" w:hAnsi="Times New Roman"/>
                <w:sz w:val="18"/>
                <w:szCs w:val="20"/>
              </w:rPr>
              <w:t>Ciudadano</w:t>
            </w:r>
          </w:p>
        </w:tc>
        <w:tc>
          <w:tcPr>
            <w:tcW w:w="4819" w:type="dxa"/>
          </w:tcPr>
          <w:p w14:paraId="095D4DE3"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Gerente de Tecnología</w:t>
            </w:r>
          </w:p>
        </w:tc>
      </w:tr>
      <w:tr w:rsidR="00462B9E" w:rsidRPr="00C85779" w14:paraId="4D71BC53" w14:textId="77777777" w:rsidTr="00426656">
        <w:tc>
          <w:tcPr>
            <w:tcW w:w="5099" w:type="dxa"/>
          </w:tcPr>
          <w:p w14:paraId="17E13113" w14:textId="77777777" w:rsidR="00462B9E" w:rsidRPr="00A5212C" w:rsidRDefault="00462B9E" w:rsidP="00462B9E">
            <w:pPr>
              <w:spacing w:after="0" w:line="240" w:lineRule="auto"/>
              <w:ind w:right="-426"/>
              <w:rPr>
                <w:rFonts w:ascii="Times New Roman" w:hAnsi="Times New Roman"/>
                <w:sz w:val="18"/>
                <w:szCs w:val="20"/>
                <w:lang w:val="es-ES_tradnl" w:eastAsia="es-ES"/>
              </w:rPr>
            </w:pPr>
          </w:p>
        </w:tc>
        <w:tc>
          <w:tcPr>
            <w:tcW w:w="4819" w:type="dxa"/>
          </w:tcPr>
          <w:p w14:paraId="35245230" w14:textId="77777777" w:rsidR="00462B9E" w:rsidRPr="00A5212C" w:rsidRDefault="00462B9E" w:rsidP="00462B9E">
            <w:pPr>
              <w:spacing w:after="0" w:line="240" w:lineRule="auto"/>
              <w:ind w:left="751" w:right="29"/>
              <w:rPr>
                <w:rFonts w:ascii="Times New Roman" w:hAnsi="Times New Roman"/>
                <w:sz w:val="18"/>
                <w:szCs w:val="20"/>
                <w:lang w:val="es-ES_tradnl" w:eastAsia="es-ES"/>
              </w:rPr>
            </w:pPr>
          </w:p>
        </w:tc>
      </w:tr>
      <w:bookmarkEnd w:id="1"/>
      <w:tr w:rsidR="00AC1680" w:rsidRPr="00C85779" w14:paraId="1B468A78" w14:textId="77777777" w:rsidTr="00426656">
        <w:tc>
          <w:tcPr>
            <w:tcW w:w="5099" w:type="dxa"/>
          </w:tcPr>
          <w:p w14:paraId="1F52A188" w14:textId="77777777"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 xml:space="preserve">Luis Javier Cleves González </w:t>
            </w:r>
          </w:p>
        </w:tc>
        <w:tc>
          <w:tcPr>
            <w:tcW w:w="4819" w:type="dxa"/>
          </w:tcPr>
          <w:p w14:paraId="400BAF08" w14:textId="67D3A4CC"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Helver Alberto Guzmán Martínez</w:t>
            </w:r>
          </w:p>
        </w:tc>
      </w:tr>
      <w:tr w:rsidR="00AC1680" w:rsidRPr="00C85779" w14:paraId="011F98D3" w14:textId="77777777" w:rsidTr="00426656">
        <w:tc>
          <w:tcPr>
            <w:tcW w:w="5099" w:type="dxa"/>
          </w:tcPr>
          <w:p w14:paraId="7C3AD8C9" w14:textId="77777777"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Gerente de Gestión Corporativa</w:t>
            </w:r>
          </w:p>
        </w:tc>
        <w:tc>
          <w:tcPr>
            <w:tcW w:w="4819" w:type="dxa"/>
          </w:tcPr>
          <w:p w14:paraId="789B83E3" w14:textId="3D661A40"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Gerente Jurídico</w:t>
            </w:r>
          </w:p>
        </w:tc>
      </w:tr>
      <w:tr w:rsidR="00AC1680" w:rsidRPr="00C85779" w14:paraId="504C6BA0" w14:textId="77777777" w:rsidTr="00426656">
        <w:tc>
          <w:tcPr>
            <w:tcW w:w="5099" w:type="dxa"/>
          </w:tcPr>
          <w:p w14:paraId="343685C9"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2AB72D2A"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436CE88" w14:textId="77777777" w:rsidTr="00426656">
        <w:tc>
          <w:tcPr>
            <w:tcW w:w="5099" w:type="dxa"/>
          </w:tcPr>
          <w:p w14:paraId="566BFEBB" w14:textId="16BAD08D"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Liliana Andrea Hernández Moreno</w:t>
            </w:r>
          </w:p>
        </w:tc>
        <w:tc>
          <w:tcPr>
            <w:tcW w:w="4819" w:type="dxa"/>
          </w:tcPr>
          <w:p w14:paraId="0818385C" w14:textId="17DF8050"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Mayiver Méndez Sáenz</w:t>
            </w:r>
          </w:p>
        </w:tc>
      </w:tr>
      <w:tr w:rsidR="00AC1680" w:rsidRPr="00C85779" w14:paraId="7D6E9614" w14:textId="77777777" w:rsidTr="00426656">
        <w:tc>
          <w:tcPr>
            <w:tcW w:w="5099" w:type="dxa"/>
          </w:tcPr>
          <w:p w14:paraId="744A390A"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Jefe Oficina Asesora de Planeación y Aseguramiento</w:t>
            </w:r>
          </w:p>
          <w:p w14:paraId="534A23C4" w14:textId="582026B0"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de Procesos</w:t>
            </w:r>
          </w:p>
        </w:tc>
        <w:tc>
          <w:tcPr>
            <w:tcW w:w="4819" w:type="dxa"/>
          </w:tcPr>
          <w:p w14:paraId="5E4AFA3B" w14:textId="37187DDB"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Jefe Oficina de Control Disciplinario</w:t>
            </w:r>
          </w:p>
        </w:tc>
      </w:tr>
      <w:tr w:rsidR="00AC1680" w:rsidRPr="00C85779" w14:paraId="42156E67" w14:textId="77777777" w:rsidTr="00426656">
        <w:tc>
          <w:tcPr>
            <w:tcW w:w="5099" w:type="dxa"/>
          </w:tcPr>
          <w:p w14:paraId="733B8791"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4DCCBA57"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6E3490C" w14:textId="77777777" w:rsidTr="00426656">
        <w:tc>
          <w:tcPr>
            <w:tcW w:w="5099" w:type="dxa"/>
          </w:tcPr>
          <w:p w14:paraId="4612F67B" w14:textId="30FB3B78"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color w:val="000000" w:themeColor="text1"/>
                <w:sz w:val="18"/>
                <w:szCs w:val="20"/>
              </w:rPr>
              <w:t>María Nohemí Perdomo Ramírez</w:t>
            </w:r>
          </w:p>
        </w:tc>
        <w:tc>
          <w:tcPr>
            <w:tcW w:w="4819" w:type="dxa"/>
          </w:tcPr>
          <w:p w14:paraId="60869A88" w14:textId="2D28B647"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Diego Fernando Carrero Barón</w:t>
            </w:r>
          </w:p>
        </w:tc>
      </w:tr>
      <w:tr w:rsidR="00AC1680" w:rsidRPr="00C85779" w14:paraId="1A7B910F" w14:textId="77777777" w:rsidTr="00426656">
        <w:tc>
          <w:tcPr>
            <w:tcW w:w="5099" w:type="dxa"/>
          </w:tcPr>
          <w:p w14:paraId="78760B93" w14:textId="312549AE"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color w:val="000000" w:themeColor="text1"/>
                <w:sz w:val="18"/>
                <w:szCs w:val="20"/>
              </w:rPr>
              <w:t xml:space="preserve">Jefe Oficina de Control Interno </w:t>
            </w:r>
          </w:p>
        </w:tc>
        <w:tc>
          <w:tcPr>
            <w:tcW w:w="4819" w:type="dxa"/>
          </w:tcPr>
          <w:p w14:paraId="63A70BC6" w14:textId="0DE599E9"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Jefe Observatorio Técnico Catastral</w:t>
            </w:r>
          </w:p>
        </w:tc>
      </w:tr>
      <w:tr w:rsidR="00AC1680" w:rsidRPr="00C85779" w14:paraId="27CC8942" w14:textId="77777777" w:rsidTr="00426656">
        <w:tc>
          <w:tcPr>
            <w:tcW w:w="5099" w:type="dxa"/>
          </w:tcPr>
          <w:p w14:paraId="6BB93809"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3BA79A05"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6F61416D" w14:textId="77777777" w:rsidTr="00426656">
        <w:tc>
          <w:tcPr>
            <w:tcW w:w="5099" w:type="dxa"/>
          </w:tcPr>
          <w:p w14:paraId="00366408" w14:textId="1D71C613"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Pedro Alberto Pinzón Montero</w:t>
            </w:r>
          </w:p>
        </w:tc>
        <w:tc>
          <w:tcPr>
            <w:tcW w:w="4819" w:type="dxa"/>
          </w:tcPr>
          <w:p w14:paraId="41A844B9" w14:textId="2EC1F36D"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Luz Stella Barón Calderón</w:t>
            </w:r>
          </w:p>
        </w:tc>
      </w:tr>
      <w:tr w:rsidR="00AC1680" w:rsidRPr="00C85779" w14:paraId="7933B397" w14:textId="77777777" w:rsidTr="00426656">
        <w:tc>
          <w:tcPr>
            <w:tcW w:w="5099" w:type="dxa"/>
          </w:tcPr>
          <w:p w14:paraId="3A229E72" w14:textId="30C89594"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Operaciones</w:t>
            </w:r>
          </w:p>
        </w:tc>
        <w:tc>
          <w:tcPr>
            <w:tcW w:w="4819" w:type="dxa"/>
          </w:tcPr>
          <w:p w14:paraId="5D2540CC" w14:textId="61A477B5"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Información Económica</w:t>
            </w:r>
          </w:p>
        </w:tc>
      </w:tr>
      <w:tr w:rsidR="00AC1680" w:rsidRPr="00C85779" w14:paraId="53F49BCC" w14:textId="77777777" w:rsidTr="00426656">
        <w:tc>
          <w:tcPr>
            <w:tcW w:w="5099" w:type="dxa"/>
          </w:tcPr>
          <w:p w14:paraId="6627A3F0"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19C9209B"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57CD902C" w14:textId="77777777" w:rsidTr="00426656">
        <w:tc>
          <w:tcPr>
            <w:tcW w:w="5099" w:type="dxa"/>
          </w:tcPr>
          <w:p w14:paraId="1EC9C6A3" w14:textId="46976E20"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Hernán Mauricio Bernal Cubillos</w:t>
            </w:r>
          </w:p>
        </w:tc>
        <w:tc>
          <w:tcPr>
            <w:tcW w:w="4819" w:type="dxa"/>
          </w:tcPr>
          <w:p w14:paraId="3DD60D6B" w14:textId="01512906"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Edgar Estevens Español Morales</w:t>
            </w:r>
          </w:p>
        </w:tc>
      </w:tr>
      <w:tr w:rsidR="00AC1680" w:rsidRPr="00C85779" w14:paraId="11F136EF" w14:textId="77777777" w:rsidTr="00426656">
        <w:tc>
          <w:tcPr>
            <w:tcW w:w="5099" w:type="dxa"/>
          </w:tcPr>
          <w:p w14:paraId="0420BAB6" w14:textId="3799D04C"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Analítica de Datos</w:t>
            </w:r>
          </w:p>
        </w:tc>
        <w:tc>
          <w:tcPr>
            <w:tcW w:w="4819" w:type="dxa"/>
          </w:tcPr>
          <w:p w14:paraId="76A7799B" w14:textId="219F88B3"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rPr>
              <w:t>Subgerente de Información Física y Jurídica</w:t>
            </w:r>
          </w:p>
        </w:tc>
      </w:tr>
      <w:tr w:rsidR="00AC1680" w:rsidRPr="00C85779" w14:paraId="0D0A592B" w14:textId="77777777" w:rsidTr="00426656">
        <w:tc>
          <w:tcPr>
            <w:tcW w:w="5099" w:type="dxa"/>
          </w:tcPr>
          <w:p w14:paraId="6DD5199B" w14:textId="77777777" w:rsidR="00AC1680" w:rsidRPr="00A5212C" w:rsidRDefault="00AC1680" w:rsidP="00AC1680">
            <w:pPr>
              <w:spacing w:after="0" w:line="240" w:lineRule="auto"/>
              <w:ind w:right="-426"/>
              <w:rPr>
                <w:rFonts w:ascii="Times New Roman" w:hAnsi="Times New Roman"/>
                <w:sz w:val="18"/>
                <w:szCs w:val="20"/>
                <w:lang w:val="es-ES_tradnl" w:eastAsia="es-ES"/>
              </w:rPr>
            </w:pPr>
          </w:p>
        </w:tc>
        <w:tc>
          <w:tcPr>
            <w:tcW w:w="4819" w:type="dxa"/>
          </w:tcPr>
          <w:p w14:paraId="234444A6"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2675918D" w14:textId="77777777" w:rsidTr="00426656">
        <w:tc>
          <w:tcPr>
            <w:tcW w:w="5099" w:type="dxa"/>
          </w:tcPr>
          <w:p w14:paraId="610B7753" w14:textId="77777777"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rPr>
              <w:t>Nancy del Pilar Valencia Trujillo</w:t>
            </w:r>
          </w:p>
        </w:tc>
        <w:tc>
          <w:tcPr>
            <w:tcW w:w="4819" w:type="dxa"/>
          </w:tcPr>
          <w:p w14:paraId="0FED878B" w14:textId="283724A2"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Juan Manuel Quiñones Murcia</w:t>
            </w:r>
          </w:p>
        </w:tc>
      </w:tr>
      <w:tr w:rsidR="00AC1680" w:rsidRPr="00C85779" w14:paraId="0A237EFA" w14:textId="77777777" w:rsidTr="00426656">
        <w:tc>
          <w:tcPr>
            <w:tcW w:w="5099" w:type="dxa"/>
          </w:tcPr>
          <w:p w14:paraId="075D8E97" w14:textId="76FC6A63" w:rsidR="00AC1680" w:rsidRPr="00A5212C" w:rsidRDefault="00AC1680" w:rsidP="00AC1680">
            <w:pPr>
              <w:spacing w:after="0" w:line="240" w:lineRule="auto"/>
              <w:ind w:right="-426"/>
              <w:rPr>
                <w:rFonts w:ascii="Times New Roman" w:hAnsi="Times New Roman"/>
                <w:sz w:val="18"/>
                <w:szCs w:val="20"/>
                <w:lang w:val="es-ES_tradnl" w:eastAsia="es-ES"/>
              </w:rPr>
            </w:pPr>
            <w:r w:rsidRPr="00A5212C">
              <w:rPr>
                <w:rFonts w:ascii="Times New Roman" w:hAnsi="Times New Roman"/>
                <w:sz w:val="18"/>
                <w:szCs w:val="20"/>
                <w:lang w:val="es-ES_tradnl"/>
              </w:rPr>
              <w:t xml:space="preserve">Subgerente de Ingeniería de Software </w:t>
            </w:r>
          </w:p>
        </w:tc>
        <w:tc>
          <w:tcPr>
            <w:tcW w:w="4819" w:type="dxa"/>
          </w:tcPr>
          <w:p w14:paraId="01DCAE9D" w14:textId="66852601" w:rsidR="00AC1680" w:rsidRPr="00A5212C" w:rsidRDefault="00AC1680" w:rsidP="00AC1680">
            <w:pPr>
              <w:spacing w:after="0" w:line="240" w:lineRule="auto"/>
              <w:ind w:left="751" w:right="29"/>
              <w:rPr>
                <w:rFonts w:ascii="Times New Roman" w:hAnsi="Times New Roman"/>
                <w:sz w:val="18"/>
                <w:szCs w:val="20"/>
              </w:rPr>
            </w:pPr>
            <w:r w:rsidRPr="00A5212C">
              <w:rPr>
                <w:rFonts w:ascii="Times New Roman" w:hAnsi="Times New Roman"/>
                <w:sz w:val="18"/>
                <w:szCs w:val="20"/>
                <w:lang w:val="es-ES_tradnl" w:eastAsia="es-ES"/>
              </w:rPr>
              <w:t>Subgerente de Gestión Jurídica</w:t>
            </w:r>
          </w:p>
        </w:tc>
      </w:tr>
      <w:tr w:rsidR="00AC1680" w:rsidRPr="00C85779" w14:paraId="18B8599E" w14:textId="77777777" w:rsidTr="00426656">
        <w:tc>
          <w:tcPr>
            <w:tcW w:w="5099" w:type="dxa"/>
          </w:tcPr>
          <w:p w14:paraId="0ECAEA4F"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198B86A0"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79DF0858" w14:textId="77777777" w:rsidTr="00426656">
        <w:tc>
          <w:tcPr>
            <w:tcW w:w="5099" w:type="dxa"/>
          </w:tcPr>
          <w:p w14:paraId="7352C80B" w14:textId="11272E2C" w:rsidR="00AC1680" w:rsidRPr="00A5212C" w:rsidRDefault="00AC1680" w:rsidP="00AC1680">
            <w:pPr>
              <w:spacing w:after="0" w:line="240" w:lineRule="auto"/>
              <w:ind w:right="-426"/>
              <w:rPr>
                <w:rFonts w:ascii="Times New Roman" w:hAnsi="Times New Roman"/>
                <w:color w:val="000000" w:themeColor="text1"/>
                <w:sz w:val="18"/>
                <w:szCs w:val="20"/>
              </w:rPr>
            </w:pPr>
            <w:r w:rsidRPr="00A5212C">
              <w:rPr>
                <w:rFonts w:ascii="Times New Roman" w:hAnsi="Times New Roman"/>
                <w:color w:val="000000" w:themeColor="text1"/>
                <w:sz w:val="18"/>
                <w:szCs w:val="20"/>
              </w:rPr>
              <w:t>Gustavo Adolfo Vélez Achury</w:t>
            </w:r>
          </w:p>
        </w:tc>
        <w:tc>
          <w:tcPr>
            <w:tcW w:w="4819" w:type="dxa"/>
          </w:tcPr>
          <w:p w14:paraId="49D134AF" w14:textId="76691944"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Johana Carolina González Páez</w:t>
            </w:r>
          </w:p>
        </w:tc>
      </w:tr>
      <w:tr w:rsidR="00AC1680" w:rsidRPr="00C85779" w14:paraId="368FAE92" w14:textId="77777777" w:rsidTr="00426656">
        <w:tc>
          <w:tcPr>
            <w:tcW w:w="5099" w:type="dxa"/>
          </w:tcPr>
          <w:p w14:paraId="7C5011F3" w14:textId="1EEED2D9"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Subgerencia de Infraestructura Tecnológica</w:t>
            </w:r>
          </w:p>
        </w:tc>
        <w:tc>
          <w:tcPr>
            <w:tcW w:w="4819" w:type="dxa"/>
          </w:tcPr>
          <w:p w14:paraId="26CD8C64" w14:textId="7C75D628"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Contratación</w:t>
            </w:r>
          </w:p>
        </w:tc>
      </w:tr>
      <w:tr w:rsidR="00AC1680" w:rsidRPr="00C85779" w14:paraId="694F44B4" w14:textId="77777777" w:rsidTr="00426656">
        <w:tc>
          <w:tcPr>
            <w:tcW w:w="5099" w:type="dxa"/>
          </w:tcPr>
          <w:p w14:paraId="4128F380"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5B1254E2"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01115709" w14:textId="77777777" w:rsidTr="00426656">
        <w:tc>
          <w:tcPr>
            <w:tcW w:w="5099" w:type="dxa"/>
          </w:tcPr>
          <w:p w14:paraId="210BAF18" w14:textId="35815399"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Rosalbira Forigua Rojas</w:t>
            </w:r>
          </w:p>
        </w:tc>
        <w:tc>
          <w:tcPr>
            <w:tcW w:w="4819" w:type="dxa"/>
          </w:tcPr>
          <w:p w14:paraId="5848EF4E" w14:textId="38B6DC48" w:rsidR="00AC1680" w:rsidRPr="00A5212C" w:rsidRDefault="00AC1680" w:rsidP="00AC1680">
            <w:pPr>
              <w:spacing w:after="0" w:line="240" w:lineRule="auto"/>
              <w:ind w:left="751" w:right="29"/>
              <w:rPr>
                <w:rFonts w:ascii="Times New Roman" w:hAnsi="Times New Roman"/>
                <w:sz w:val="18"/>
                <w:szCs w:val="20"/>
                <w:lang w:val="es-ES_tradnl" w:eastAsia="es-ES"/>
              </w:rPr>
            </w:pPr>
            <w:r w:rsidRPr="00A5212C">
              <w:rPr>
                <w:rFonts w:ascii="Times New Roman" w:hAnsi="Times New Roman"/>
                <w:sz w:val="18"/>
                <w:szCs w:val="20"/>
                <w:lang w:val="es-ES_tradnl" w:eastAsia="es-ES"/>
              </w:rPr>
              <w:t>Víctor Alonso Torres Poveda</w:t>
            </w:r>
          </w:p>
        </w:tc>
      </w:tr>
      <w:tr w:rsidR="00AC1680" w:rsidRPr="00C85779" w14:paraId="45F4905B" w14:textId="77777777" w:rsidTr="00426656">
        <w:tc>
          <w:tcPr>
            <w:tcW w:w="5099" w:type="dxa"/>
          </w:tcPr>
          <w:p w14:paraId="1144A3A1" w14:textId="3D70E5A8"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Subgerente de Recursos Humanos</w:t>
            </w:r>
          </w:p>
        </w:tc>
        <w:tc>
          <w:tcPr>
            <w:tcW w:w="4819" w:type="dxa"/>
          </w:tcPr>
          <w:p w14:paraId="1146032D" w14:textId="5A2D825B" w:rsidR="00AC1680" w:rsidRPr="00A5212C" w:rsidRDefault="00AC1680" w:rsidP="00AC1680">
            <w:pPr>
              <w:spacing w:after="0" w:line="240" w:lineRule="auto"/>
              <w:ind w:left="751" w:right="29"/>
              <w:rPr>
                <w:rFonts w:ascii="Times New Roman" w:hAnsi="Times New Roman"/>
                <w:sz w:val="18"/>
                <w:szCs w:val="20"/>
              </w:rPr>
            </w:pPr>
            <w:r w:rsidRPr="00A5212C">
              <w:rPr>
                <w:rFonts w:ascii="Times New Roman" w:hAnsi="Times New Roman"/>
                <w:sz w:val="18"/>
                <w:szCs w:val="20"/>
                <w:lang w:val="es-ES_tradnl" w:eastAsia="es-ES"/>
              </w:rPr>
              <w:t>Subgerente Administrativo y Financiero</w:t>
            </w:r>
          </w:p>
        </w:tc>
      </w:tr>
      <w:tr w:rsidR="00AC1680" w:rsidRPr="00C85779" w14:paraId="7438AC08" w14:textId="77777777" w:rsidTr="00426656">
        <w:tc>
          <w:tcPr>
            <w:tcW w:w="5099" w:type="dxa"/>
          </w:tcPr>
          <w:p w14:paraId="5252BB53"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4AE95397" w14:textId="77777777" w:rsidR="00AC1680" w:rsidRPr="00A5212C" w:rsidRDefault="00AC1680" w:rsidP="00AC1680">
            <w:pPr>
              <w:spacing w:after="0" w:line="240" w:lineRule="auto"/>
              <w:ind w:left="751" w:right="29"/>
              <w:rPr>
                <w:rFonts w:ascii="Times New Roman" w:hAnsi="Times New Roman"/>
                <w:sz w:val="18"/>
                <w:szCs w:val="20"/>
                <w:lang w:val="es-ES_tradnl" w:eastAsia="es-ES"/>
              </w:rPr>
            </w:pPr>
          </w:p>
        </w:tc>
      </w:tr>
      <w:tr w:rsidR="00AC1680" w:rsidRPr="00C85779" w14:paraId="69B1CBD4" w14:textId="77777777" w:rsidTr="00426656">
        <w:tc>
          <w:tcPr>
            <w:tcW w:w="9918" w:type="dxa"/>
            <w:gridSpan w:val="2"/>
          </w:tcPr>
          <w:p w14:paraId="0BF5A46E" w14:textId="77777777" w:rsidR="00AC1680" w:rsidRPr="00A5212C" w:rsidRDefault="00AC1680" w:rsidP="00AC1680">
            <w:pPr>
              <w:ind w:right="-426"/>
              <w:jc w:val="center"/>
              <w:rPr>
                <w:rFonts w:ascii="Times New Roman" w:hAnsi="Times New Roman"/>
                <w:b/>
                <w:sz w:val="18"/>
                <w:szCs w:val="20"/>
                <w:lang w:val="es-ES_tradnl" w:eastAsia="es-ES"/>
              </w:rPr>
            </w:pPr>
            <w:r w:rsidRPr="00A5212C">
              <w:rPr>
                <w:rFonts w:ascii="Times New Roman" w:hAnsi="Times New Roman"/>
                <w:b/>
                <w:sz w:val="18"/>
                <w:szCs w:val="20"/>
              </w:rPr>
              <w:t>Equipo Técnico</w:t>
            </w:r>
          </w:p>
        </w:tc>
      </w:tr>
      <w:tr w:rsidR="00AC1680" w:rsidRPr="00C85779" w14:paraId="0E08A380" w14:textId="77777777" w:rsidTr="00426656">
        <w:tc>
          <w:tcPr>
            <w:tcW w:w="5099" w:type="dxa"/>
          </w:tcPr>
          <w:p w14:paraId="64E562DF" w14:textId="77777777" w:rsidR="00AC1680" w:rsidRPr="00A5212C" w:rsidRDefault="00AC1680" w:rsidP="00AC1680">
            <w:pPr>
              <w:spacing w:after="0"/>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Rosalbira Forigua Rojas</w:t>
            </w:r>
          </w:p>
        </w:tc>
        <w:tc>
          <w:tcPr>
            <w:tcW w:w="4819" w:type="dxa"/>
          </w:tcPr>
          <w:p w14:paraId="4F0F0391" w14:textId="77777777" w:rsidR="00AC1680" w:rsidRPr="00A5212C" w:rsidRDefault="00AC1680" w:rsidP="00AC1680">
            <w:pPr>
              <w:spacing w:after="0"/>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Isaura Gómez Jaramillo</w:t>
            </w:r>
          </w:p>
        </w:tc>
      </w:tr>
      <w:tr w:rsidR="00AC1680" w:rsidRPr="00C85779" w14:paraId="0F3E2FA3" w14:textId="77777777" w:rsidTr="00426656">
        <w:tc>
          <w:tcPr>
            <w:tcW w:w="5099" w:type="dxa"/>
          </w:tcPr>
          <w:p w14:paraId="7C752676" w14:textId="77777777" w:rsidR="00AC1680" w:rsidRPr="00A5212C" w:rsidRDefault="00AC1680" w:rsidP="00AC1680">
            <w:pPr>
              <w:spacing w:after="0"/>
              <w:ind w:right="-426"/>
              <w:rPr>
                <w:rFonts w:ascii="Times New Roman" w:hAnsi="Times New Roman"/>
                <w:sz w:val="18"/>
                <w:szCs w:val="20"/>
                <w:lang w:val="es-ES_tradnl" w:eastAsia="es-ES"/>
              </w:rPr>
            </w:pPr>
            <w:r w:rsidRPr="00A5212C">
              <w:rPr>
                <w:rFonts w:ascii="Times New Roman" w:hAnsi="Times New Roman"/>
                <w:sz w:val="18"/>
                <w:szCs w:val="20"/>
                <w:lang w:val="es-ES_tradnl" w:eastAsia="es-ES"/>
              </w:rPr>
              <w:t>Subgerente de Recursos Humanos</w:t>
            </w:r>
          </w:p>
        </w:tc>
        <w:tc>
          <w:tcPr>
            <w:tcW w:w="4819" w:type="dxa"/>
          </w:tcPr>
          <w:p w14:paraId="35516937" w14:textId="77777777" w:rsidR="00AC1680" w:rsidRPr="00A5212C" w:rsidRDefault="00AC1680" w:rsidP="00AC1680">
            <w:pPr>
              <w:spacing w:after="0"/>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
              </w:rPr>
              <w:t>Gestor Estratégico de Bienestar</w:t>
            </w:r>
          </w:p>
        </w:tc>
      </w:tr>
      <w:tr w:rsidR="00AC1680" w:rsidRPr="00C85779" w14:paraId="6ADE8AFF" w14:textId="77777777" w:rsidTr="00A5212C">
        <w:trPr>
          <w:trHeight w:val="158"/>
        </w:trPr>
        <w:tc>
          <w:tcPr>
            <w:tcW w:w="9918" w:type="dxa"/>
            <w:gridSpan w:val="2"/>
          </w:tcPr>
          <w:p w14:paraId="5FB62CB8" w14:textId="54340880" w:rsidR="00AC1680" w:rsidRPr="00A5212C" w:rsidRDefault="00AC1680" w:rsidP="00A5212C">
            <w:pPr>
              <w:ind w:right="-426"/>
              <w:jc w:val="center"/>
              <w:rPr>
                <w:rFonts w:ascii="Times New Roman" w:hAnsi="Times New Roman"/>
                <w:b/>
                <w:sz w:val="18"/>
                <w:szCs w:val="12"/>
                <w:lang w:val="es-ES_tradnl" w:eastAsia="es-ES"/>
              </w:rPr>
            </w:pPr>
            <w:r w:rsidRPr="00A5212C">
              <w:rPr>
                <w:rFonts w:ascii="Times New Roman" w:hAnsi="Times New Roman"/>
                <w:b/>
                <w:sz w:val="18"/>
                <w:szCs w:val="20"/>
              </w:rPr>
              <w:t>Comisión de Persona</w:t>
            </w:r>
            <w:r w:rsidR="00A5212C" w:rsidRPr="00A5212C">
              <w:rPr>
                <w:rFonts w:ascii="Times New Roman" w:hAnsi="Times New Roman"/>
                <w:b/>
                <w:sz w:val="18"/>
                <w:szCs w:val="20"/>
              </w:rPr>
              <w:t>l</w:t>
            </w:r>
          </w:p>
        </w:tc>
      </w:tr>
      <w:tr w:rsidR="00AC1680" w:rsidRPr="00C85779" w14:paraId="11127BF7" w14:textId="77777777" w:rsidTr="00426656">
        <w:tc>
          <w:tcPr>
            <w:tcW w:w="5099" w:type="dxa"/>
          </w:tcPr>
          <w:p w14:paraId="76875803"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Luis Javier Cleves González</w:t>
            </w:r>
          </w:p>
        </w:tc>
        <w:tc>
          <w:tcPr>
            <w:tcW w:w="4819" w:type="dxa"/>
          </w:tcPr>
          <w:p w14:paraId="41486333" w14:textId="69303E06" w:rsidR="00AC1680" w:rsidRPr="00A5212C" w:rsidRDefault="00A5212C" w:rsidP="00A5212C">
            <w:pPr>
              <w:spacing w:after="0" w:line="240" w:lineRule="auto"/>
              <w:ind w:left="1459" w:right="-426" w:hanging="708"/>
              <w:rPr>
                <w:rFonts w:ascii="Times New Roman" w:hAnsi="Times New Roman"/>
                <w:sz w:val="18"/>
                <w:szCs w:val="20"/>
                <w:lang w:val="es-ES_tradnl" w:eastAsia="es-ES"/>
              </w:rPr>
            </w:pPr>
            <w:r w:rsidRPr="00A5212C">
              <w:rPr>
                <w:rFonts w:ascii="Times New Roman" w:hAnsi="Times New Roman"/>
                <w:sz w:val="18"/>
                <w:szCs w:val="20"/>
              </w:rPr>
              <w:t xml:space="preserve">Ángel Flórez Venegas </w:t>
            </w:r>
          </w:p>
        </w:tc>
      </w:tr>
      <w:tr w:rsidR="00AC1680" w:rsidRPr="00C85779" w14:paraId="5DF08847" w14:textId="77777777" w:rsidTr="00426656">
        <w:tc>
          <w:tcPr>
            <w:tcW w:w="5099" w:type="dxa"/>
          </w:tcPr>
          <w:p w14:paraId="0D2A5D71"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lang w:val="es-ES_tradnl" w:eastAsia="es-ES"/>
              </w:rPr>
              <w:t>Representante del empleador</w:t>
            </w:r>
          </w:p>
        </w:tc>
        <w:tc>
          <w:tcPr>
            <w:tcW w:w="4819" w:type="dxa"/>
          </w:tcPr>
          <w:p w14:paraId="2D4F800F" w14:textId="469FA605" w:rsidR="00AC1680" w:rsidRPr="00A5212C" w:rsidRDefault="00AC1680" w:rsidP="00AC1680">
            <w:pPr>
              <w:spacing w:after="0" w:line="240" w:lineRule="auto"/>
              <w:ind w:left="1459" w:right="-426" w:hanging="708"/>
              <w:rPr>
                <w:rFonts w:ascii="Times New Roman" w:hAnsi="Times New Roman"/>
                <w:sz w:val="18"/>
                <w:szCs w:val="20"/>
              </w:rPr>
            </w:pPr>
            <w:r w:rsidRPr="00A5212C">
              <w:rPr>
                <w:rFonts w:ascii="Times New Roman" w:hAnsi="Times New Roman"/>
                <w:sz w:val="18"/>
                <w:szCs w:val="20"/>
                <w:lang w:val="es-ES_tradnl" w:eastAsia="es-ES"/>
              </w:rPr>
              <w:t>Representante del empleador (S)</w:t>
            </w:r>
          </w:p>
        </w:tc>
      </w:tr>
      <w:tr w:rsidR="00AC1680" w:rsidRPr="00C85779" w14:paraId="06F4EC2C" w14:textId="77777777" w:rsidTr="00426656">
        <w:tc>
          <w:tcPr>
            <w:tcW w:w="5099" w:type="dxa"/>
          </w:tcPr>
          <w:p w14:paraId="6FA8FAE9" w14:textId="77777777" w:rsidR="00AC1680" w:rsidRPr="00A5212C" w:rsidRDefault="00AC1680" w:rsidP="00AC1680">
            <w:pPr>
              <w:spacing w:after="0" w:line="240" w:lineRule="auto"/>
              <w:ind w:right="-426"/>
              <w:rPr>
                <w:rFonts w:ascii="Times New Roman" w:hAnsi="Times New Roman"/>
                <w:sz w:val="18"/>
                <w:szCs w:val="20"/>
              </w:rPr>
            </w:pPr>
          </w:p>
        </w:tc>
        <w:tc>
          <w:tcPr>
            <w:tcW w:w="4819" w:type="dxa"/>
          </w:tcPr>
          <w:p w14:paraId="40AEA4CC" w14:textId="77777777" w:rsidR="00AC1680" w:rsidRPr="00A5212C" w:rsidRDefault="00AC1680" w:rsidP="00AC1680">
            <w:pPr>
              <w:spacing w:after="0" w:line="240" w:lineRule="auto"/>
              <w:ind w:left="1459" w:right="-426"/>
              <w:rPr>
                <w:rFonts w:ascii="Times New Roman" w:hAnsi="Times New Roman"/>
                <w:sz w:val="18"/>
                <w:szCs w:val="20"/>
                <w:lang w:val="es-ES_tradnl" w:eastAsia="es-ES"/>
              </w:rPr>
            </w:pPr>
          </w:p>
        </w:tc>
      </w:tr>
      <w:tr w:rsidR="00AC1680" w:rsidRPr="00C85779" w14:paraId="53825DE4" w14:textId="77777777" w:rsidTr="00426656">
        <w:tc>
          <w:tcPr>
            <w:tcW w:w="5099" w:type="dxa"/>
          </w:tcPr>
          <w:p w14:paraId="7D150116" w14:textId="35E84258" w:rsidR="00AC1680" w:rsidRPr="00A5212C" w:rsidRDefault="00A5212C" w:rsidP="00AC1680">
            <w:pPr>
              <w:spacing w:after="0" w:line="240" w:lineRule="auto"/>
              <w:ind w:right="-426"/>
              <w:rPr>
                <w:rFonts w:ascii="Times New Roman" w:hAnsi="Times New Roman"/>
                <w:sz w:val="18"/>
                <w:szCs w:val="20"/>
              </w:rPr>
            </w:pPr>
            <w:r w:rsidRPr="00A5212C">
              <w:rPr>
                <w:rFonts w:ascii="Times New Roman" w:hAnsi="Times New Roman"/>
                <w:sz w:val="18"/>
                <w:szCs w:val="20"/>
              </w:rPr>
              <w:t>Marcela Fernández Duque</w:t>
            </w:r>
          </w:p>
        </w:tc>
        <w:tc>
          <w:tcPr>
            <w:tcW w:w="4819" w:type="dxa"/>
          </w:tcPr>
          <w:p w14:paraId="29D7B689" w14:textId="3B066E9A" w:rsidR="00AC1680" w:rsidRPr="00A5212C" w:rsidRDefault="00A5212C" w:rsidP="00AC1680">
            <w:pPr>
              <w:spacing w:after="0" w:line="240" w:lineRule="auto"/>
              <w:ind w:left="1459" w:right="-426" w:hanging="708"/>
              <w:rPr>
                <w:rFonts w:ascii="Times New Roman" w:hAnsi="Times New Roman"/>
                <w:sz w:val="18"/>
                <w:szCs w:val="20"/>
                <w:lang w:val="es-ES_tradnl" w:eastAsia="es-ES"/>
              </w:rPr>
            </w:pPr>
            <w:r w:rsidRPr="00A5212C">
              <w:rPr>
                <w:rFonts w:ascii="Times New Roman" w:hAnsi="Times New Roman"/>
                <w:sz w:val="18"/>
                <w:szCs w:val="20"/>
                <w:lang w:val="es-ES_tradnl" w:eastAsia="es-ES"/>
              </w:rPr>
              <w:t>Jack Hussein Yurgaky López</w:t>
            </w:r>
          </w:p>
        </w:tc>
      </w:tr>
      <w:tr w:rsidR="00AC1680" w:rsidRPr="00C85779" w14:paraId="1CDA9E68" w14:textId="77777777" w:rsidTr="002A6BB3">
        <w:tc>
          <w:tcPr>
            <w:tcW w:w="5099" w:type="dxa"/>
          </w:tcPr>
          <w:p w14:paraId="4B58CF8A" w14:textId="77777777" w:rsidR="00AC1680" w:rsidRPr="00A5212C" w:rsidRDefault="00AC1680" w:rsidP="00AC1680">
            <w:pPr>
              <w:spacing w:after="0" w:line="240" w:lineRule="auto"/>
              <w:ind w:right="-426"/>
              <w:rPr>
                <w:rFonts w:ascii="Times New Roman" w:hAnsi="Times New Roman"/>
                <w:sz w:val="18"/>
                <w:szCs w:val="20"/>
              </w:rPr>
            </w:pPr>
            <w:r w:rsidRPr="00A5212C">
              <w:rPr>
                <w:rFonts w:ascii="Times New Roman" w:hAnsi="Times New Roman"/>
                <w:sz w:val="18"/>
                <w:szCs w:val="20"/>
              </w:rPr>
              <w:t>Representante de los empleados</w:t>
            </w:r>
          </w:p>
        </w:tc>
        <w:tc>
          <w:tcPr>
            <w:tcW w:w="4819" w:type="dxa"/>
          </w:tcPr>
          <w:p w14:paraId="291EC790" w14:textId="77777777" w:rsidR="00AC1680" w:rsidRPr="00A5212C" w:rsidRDefault="00AC1680" w:rsidP="00AC1680">
            <w:pPr>
              <w:spacing w:after="0" w:line="240" w:lineRule="auto"/>
              <w:ind w:left="751" w:right="-426"/>
              <w:rPr>
                <w:rFonts w:ascii="Times New Roman" w:hAnsi="Times New Roman"/>
                <w:sz w:val="18"/>
                <w:szCs w:val="20"/>
                <w:lang w:val="es-ES_tradnl" w:eastAsia="es-ES"/>
              </w:rPr>
            </w:pPr>
            <w:r w:rsidRPr="00A5212C">
              <w:rPr>
                <w:rFonts w:ascii="Times New Roman" w:hAnsi="Times New Roman"/>
                <w:sz w:val="18"/>
                <w:szCs w:val="20"/>
              </w:rPr>
              <w:t>Representante de los empleados</w:t>
            </w:r>
          </w:p>
        </w:tc>
      </w:tr>
      <w:tr w:rsidR="00AC1680" w:rsidRPr="00C85779" w14:paraId="1CD278FA" w14:textId="77777777" w:rsidTr="00426656">
        <w:tc>
          <w:tcPr>
            <w:tcW w:w="5099" w:type="dxa"/>
          </w:tcPr>
          <w:p w14:paraId="09FBAD03" w14:textId="77777777" w:rsidR="00AC1680" w:rsidRPr="00A5212C" w:rsidRDefault="00AC1680" w:rsidP="00AC1680">
            <w:pPr>
              <w:spacing w:after="0" w:line="240" w:lineRule="auto"/>
              <w:ind w:right="-426"/>
              <w:rPr>
                <w:rFonts w:ascii="Times New Roman" w:hAnsi="Times New Roman"/>
                <w:sz w:val="18"/>
              </w:rPr>
            </w:pPr>
          </w:p>
        </w:tc>
        <w:tc>
          <w:tcPr>
            <w:tcW w:w="4819" w:type="dxa"/>
          </w:tcPr>
          <w:p w14:paraId="17290C88" w14:textId="77777777" w:rsidR="00AC1680" w:rsidRPr="00A5212C" w:rsidRDefault="00AC1680" w:rsidP="00AC1680">
            <w:pPr>
              <w:spacing w:after="0" w:line="240" w:lineRule="auto"/>
              <w:ind w:right="-426"/>
              <w:rPr>
                <w:rFonts w:ascii="Times New Roman" w:hAnsi="Times New Roman"/>
                <w:sz w:val="18"/>
              </w:rPr>
            </w:pPr>
          </w:p>
        </w:tc>
      </w:tr>
    </w:tbl>
    <w:sdt>
      <w:sdtPr>
        <w:rPr>
          <w:rFonts w:ascii="Times New Roman" w:eastAsia="Calibri" w:hAnsi="Times New Roman" w:cs="Times New Roman"/>
          <w:color w:val="auto"/>
          <w:sz w:val="22"/>
          <w:szCs w:val="22"/>
          <w:lang w:val="es-ES" w:eastAsia="en-US"/>
        </w:rPr>
        <w:id w:val="-2055532758"/>
        <w:docPartObj>
          <w:docPartGallery w:val="Table of Contents"/>
          <w:docPartUnique/>
        </w:docPartObj>
      </w:sdtPr>
      <w:sdtEndPr>
        <w:rPr>
          <w:b/>
          <w:bCs/>
        </w:rPr>
      </w:sdtEndPr>
      <w:sdtContent>
        <w:p w14:paraId="454FF837" w14:textId="69040E74" w:rsidR="00040DF3" w:rsidRPr="00C85779" w:rsidRDefault="00040DF3" w:rsidP="00C85779">
          <w:pPr>
            <w:pStyle w:val="TtuloTDC"/>
            <w:jc w:val="center"/>
            <w:rPr>
              <w:rFonts w:ascii="Times New Roman" w:hAnsi="Times New Roman" w:cs="Times New Roman"/>
              <w:sz w:val="22"/>
              <w:szCs w:val="22"/>
            </w:rPr>
          </w:pPr>
          <w:r w:rsidRPr="00C85779">
            <w:rPr>
              <w:rFonts w:ascii="Times New Roman" w:hAnsi="Times New Roman" w:cs="Times New Roman"/>
              <w:sz w:val="22"/>
              <w:szCs w:val="22"/>
              <w:lang w:val="es-ES"/>
            </w:rPr>
            <w:t>Tabla de contenido</w:t>
          </w:r>
        </w:p>
        <w:p w14:paraId="032B1FA3" w14:textId="746D9881" w:rsidR="00040DF3" w:rsidRPr="00C85779" w:rsidRDefault="00040DF3">
          <w:pPr>
            <w:pStyle w:val="TDC1"/>
            <w:tabs>
              <w:tab w:val="left" w:pos="720"/>
              <w:tab w:val="right" w:leader="dot" w:pos="9346"/>
            </w:tabs>
            <w:rPr>
              <w:rFonts w:ascii="Times New Roman" w:eastAsiaTheme="minorEastAsia" w:hAnsi="Times New Roman"/>
              <w:b w:val="0"/>
              <w:noProof/>
              <w:lang w:eastAsia="es-CO"/>
            </w:rPr>
          </w:pPr>
          <w:r w:rsidRPr="00C85779">
            <w:rPr>
              <w:rFonts w:ascii="Times New Roman" w:hAnsi="Times New Roman"/>
            </w:rPr>
            <w:fldChar w:fldCharType="begin"/>
          </w:r>
          <w:r w:rsidRPr="00C85779">
            <w:rPr>
              <w:rFonts w:ascii="Times New Roman" w:hAnsi="Times New Roman"/>
            </w:rPr>
            <w:instrText xml:space="preserve"> TOC \o "1-3" \h \z \u </w:instrText>
          </w:r>
          <w:r w:rsidRPr="00C85779">
            <w:rPr>
              <w:rFonts w:ascii="Times New Roman" w:hAnsi="Times New Roman"/>
            </w:rPr>
            <w:fldChar w:fldCharType="separate"/>
          </w:r>
          <w:hyperlink w:anchor="_Toc62134092" w:history="1">
            <w:r w:rsidRPr="00C85779">
              <w:rPr>
                <w:rStyle w:val="Hipervnculo"/>
                <w:rFonts w:ascii="Times New Roman" w:eastAsia="Arial Narrow" w:hAnsi="Times New Roman"/>
                <w:noProof/>
              </w:rPr>
              <w:t>MARCO NORMATIVO</w:t>
            </w:r>
            <w:r w:rsidRPr="00C85779">
              <w:rPr>
                <w:rFonts w:ascii="Times New Roman" w:hAnsi="Times New Roman"/>
                <w:noProof/>
                <w:webHidden/>
              </w:rPr>
              <w:tab/>
            </w:r>
            <w:r w:rsidRPr="00C85779">
              <w:rPr>
                <w:rFonts w:ascii="Times New Roman" w:hAnsi="Times New Roman"/>
                <w:noProof/>
                <w:webHidden/>
              </w:rPr>
              <w:fldChar w:fldCharType="begin"/>
            </w:r>
            <w:r w:rsidRPr="00C85779">
              <w:rPr>
                <w:rFonts w:ascii="Times New Roman" w:hAnsi="Times New Roman"/>
                <w:noProof/>
                <w:webHidden/>
              </w:rPr>
              <w:instrText xml:space="preserve"> PAGEREF _Toc62134092 \h </w:instrText>
            </w:r>
            <w:r w:rsidRPr="00C85779">
              <w:rPr>
                <w:rFonts w:ascii="Times New Roman" w:hAnsi="Times New Roman"/>
                <w:noProof/>
                <w:webHidden/>
              </w:rPr>
            </w:r>
            <w:r w:rsidRPr="00C85779">
              <w:rPr>
                <w:rFonts w:ascii="Times New Roman" w:hAnsi="Times New Roman"/>
                <w:noProof/>
                <w:webHidden/>
              </w:rPr>
              <w:fldChar w:fldCharType="separate"/>
            </w:r>
            <w:r w:rsidR="002A7359">
              <w:rPr>
                <w:rFonts w:ascii="Times New Roman" w:hAnsi="Times New Roman"/>
                <w:noProof/>
                <w:webHidden/>
              </w:rPr>
              <w:t>5</w:t>
            </w:r>
            <w:r w:rsidRPr="00C85779">
              <w:rPr>
                <w:rFonts w:ascii="Times New Roman" w:hAnsi="Times New Roman"/>
                <w:noProof/>
                <w:webHidden/>
              </w:rPr>
              <w:fldChar w:fldCharType="end"/>
            </w:r>
          </w:hyperlink>
        </w:p>
        <w:p w14:paraId="286970E1" w14:textId="5D78640E" w:rsidR="00040DF3" w:rsidRPr="00C85779" w:rsidRDefault="002A7359">
          <w:pPr>
            <w:pStyle w:val="TDC1"/>
            <w:tabs>
              <w:tab w:val="left" w:pos="720"/>
              <w:tab w:val="right" w:leader="dot" w:pos="9346"/>
            </w:tabs>
            <w:rPr>
              <w:rFonts w:ascii="Times New Roman" w:eastAsiaTheme="minorEastAsia" w:hAnsi="Times New Roman"/>
              <w:b w:val="0"/>
              <w:noProof/>
              <w:lang w:eastAsia="es-CO"/>
            </w:rPr>
          </w:pPr>
          <w:hyperlink w:anchor="_Toc62134093" w:history="1">
            <w:r w:rsidR="00040DF3" w:rsidRPr="00C85779">
              <w:rPr>
                <w:rStyle w:val="Hipervnculo"/>
                <w:rFonts w:ascii="Times New Roman" w:eastAsia="Arial Narrow" w:hAnsi="Times New Roman"/>
                <w:noProof/>
              </w:rPr>
              <w:t>MARCO SITUACIONAL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_Toc62134093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11</w:t>
            </w:r>
            <w:r w:rsidR="00040DF3" w:rsidRPr="00C85779">
              <w:rPr>
                <w:rFonts w:ascii="Times New Roman" w:hAnsi="Times New Roman"/>
                <w:noProof/>
                <w:webHidden/>
              </w:rPr>
              <w:fldChar w:fldCharType="end"/>
            </w:r>
          </w:hyperlink>
        </w:p>
        <w:p w14:paraId="701C3836" w14:textId="093AFFE5" w:rsidR="00040DF3" w:rsidRPr="00C85779" w:rsidRDefault="002A7359">
          <w:pPr>
            <w:pStyle w:val="TDC1"/>
            <w:tabs>
              <w:tab w:val="left" w:pos="720"/>
              <w:tab w:val="right" w:leader="dot" w:pos="9346"/>
            </w:tabs>
            <w:rPr>
              <w:rFonts w:ascii="Times New Roman" w:eastAsiaTheme="minorEastAsia" w:hAnsi="Times New Roman"/>
              <w:b w:val="0"/>
              <w:noProof/>
              <w:lang w:eastAsia="es-CO"/>
            </w:rPr>
          </w:pPr>
          <w:hyperlink w:anchor="_Toc62134094" w:history="1">
            <w:r w:rsidR="00040DF3" w:rsidRPr="00C85779">
              <w:rPr>
                <w:rStyle w:val="Hipervnculo"/>
                <w:rFonts w:ascii="Times New Roman" w:eastAsia="Arial Narrow" w:hAnsi="Times New Roman"/>
                <w:noProof/>
              </w:rPr>
              <w:t>ALCANCE</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_Toc62134094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13</w:t>
            </w:r>
            <w:r w:rsidR="00040DF3" w:rsidRPr="00C85779">
              <w:rPr>
                <w:rFonts w:ascii="Times New Roman" w:hAnsi="Times New Roman"/>
                <w:noProof/>
                <w:webHidden/>
              </w:rPr>
              <w:fldChar w:fldCharType="end"/>
            </w:r>
          </w:hyperlink>
        </w:p>
        <w:p w14:paraId="05A5639C" w14:textId="030F2C51" w:rsidR="00040DF3" w:rsidRPr="00C85779" w:rsidRDefault="002A7359">
          <w:pPr>
            <w:pStyle w:val="TDC1"/>
            <w:tabs>
              <w:tab w:val="left" w:pos="720"/>
              <w:tab w:val="right" w:leader="dot" w:pos="9346"/>
            </w:tabs>
            <w:rPr>
              <w:rFonts w:ascii="Times New Roman" w:eastAsiaTheme="minorEastAsia" w:hAnsi="Times New Roman"/>
              <w:b w:val="0"/>
              <w:noProof/>
              <w:lang w:eastAsia="es-CO"/>
            </w:rPr>
          </w:pPr>
          <w:hyperlink w:anchor="_Toc62134095" w:history="1">
            <w:r w:rsidR="00040DF3" w:rsidRPr="00C85779">
              <w:rPr>
                <w:rStyle w:val="Hipervnculo"/>
                <w:rFonts w:ascii="Times New Roman" w:eastAsia="Arial Narrow" w:hAnsi="Times New Roman"/>
                <w:noProof/>
              </w:rPr>
              <w:t>VIGENCIA</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_Toc62134095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34EB120B" w14:textId="10AC819D" w:rsidR="00040DF3" w:rsidRPr="00C85779" w:rsidRDefault="002A7359">
          <w:pPr>
            <w:pStyle w:val="TDC1"/>
            <w:tabs>
              <w:tab w:val="left" w:pos="720"/>
              <w:tab w:val="right" w:leader="dot" w:pos="9346"/>
            </w:tabs>
            <w:rPr>
              <w:rFonts w:ascii="Times New Roman" w:eastAsiaTheme="minorEastAsia" w:hAnsi="Times New Roman"/>
              <w:b w:val="0"/>
              <w:noProof/>
              <w:lang w:eastAsia="es-CO"/>
            </w:rPr>
          </w:pPr>
          <w:hyperlink w:anchor="_Toc62134096" w:history="1">
            <w:r w:rsidR="00040DF3" w:rsidRPr="00C85779">
              <w:rPr>
                <w:rStyle w:val="Hipervnculo"/>
                <w:rFonts w:ascii="Times New Roman" w:eastAsia="Arial Narrow" w:hAnsi="Times New Roman"/>
                <w:noProof/>
              </w:rPr>
              <w:t>OBJETIVOS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_Toc62134096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391FF694" w14:textId="0B03BDB6" w:rsidR="00040DF3" w:rsidRPr="00C85779" w:rsidRDefault="002A7359">
          <w:pPr>
            <w:pStyle w:val="TDC2"/>
            <w:tabs>
              <w:tab w:val="right" w:leader="dot" w:pos="9346"/>
            </w:tabs>
            <w:rPr>
              <w:rFonts w:ascii="Times New Roman" w:hAnsi="Times New Roman"/>
              <w:noProof/>
            </w:rPr>
          </w:pPr>
          <w:hyperlink w:anchor="_Toc62134097" w:history="1">
            <w:r w:rsidR="00040DF3" w:rsidRPr="00C85779">
              <w:rPr>
                <w:rStyle w:val="Hipervnculo"/>
                <w:rFonts w:ascii="Times New Roman" w:hAnsi="Times New Roman"/>
                <w:noProof/>
              </w:rPr>
              <w:t>6.1. OBJETIVO GENERAL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_Toc62134097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1A4369A7" w14:textId="5476231D" w:rsidR="00040DF3" w:rsidRPr="00C85779" w:rsidRDefault="002A7359">
          <w:pPr>
            <w:pStyle w:val="TDC2"/>
            <w:tabs>
              <w:tab w:val="right" w:leader="dot" w:pos="9346"/>
            </w:tabs>
            <w:rPr>
              <w:rFonts w:ascii="Times New Roman" w:hAnsi="Times New Roman"/>
              <w:noProof/>
            </w:rPr>
          </w:pPr>
          <w:hyperlink w:anchor="_Toc62134098" w:history="1">
            <w:r w:rsidR="00040DF3" w:rsidRPr="00C85779">
              <w:rPr>
                <w:rStyle w:val="Hipervnculo"/>
                <w:rFonts w:ascii="Times New Roman" w:hAnsi="Times New Roman"/>
                <w:noProof/>
              </w:rPr>
              <w:t>6.2. OBJETIVOS ESPECÍFICOS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_Toc62134098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2738F600" w14:textId="22B2614F" w:rsidR="00040DF3" w:rsidRPr="00C85779" w:rsidRDefault="002A7359">
          <w:pPr>
            <w:pStyle w:val="TDC1"/>
            <w:tabs>
              <w:tab w:val="left" w:pos="720"/>
              <w:tab w:val="right" w:leader="dot" w:pos="9346"/>
            </w:tabs>
            <w:rPr>
              <w:rFonts w:ascii="Times New Roman" w:eastAsiaTheme="minorEastAsia" w:hAnsi="Times New Roman"/>
              <w:b w:val="0"/>
              <w:noProof/>
              <w:lang w:eastAsia="es-CO"/>
            </w:rPr>
          </w:pPr>
          <w:hyperlink w:anchor="_Toc62134099" w:history="1">
            <w:r w:rsidR="00040DF3" w:rsidRPr="00C85779">
              <w:rPr>
                <w:rStyle w:val="Hipervnculo"/>
                <w:rFonts w:ascii="Times New Roman" w:eastAsia="Arial Narrow" w:hAnsi="Times New Roman"/>
                <w:noProof/>
              </w:rPr>
              <w:t>DIAGNÓSTICO DE NECESIDADES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_Toc62134099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4F4218AB" w14:textId="68A2FE4F" w:rsidR="00040DF3" w:rsidRPr="00C85779" w:rsidRDefault="002A7359">
          <w:pPr>
            <w:pStyle w:val="TDC2"/>
            <w:tabs>
              <w:tab w:val="right" w:leader="dot" w:pos="9346"/>
            </w:tabs>
            <w:rPr>
              <w:rFonts w:ascii="Times New Roman" w:hAnsi="Times New Roman"/>
              <w:noProof/>
            </w:rPr>
          </w:pPr>
          <w:hyperlink w:anchor="_Toc62134100" w:history="1">
            <w:r w:rsidR="00040DF3" w:rsidRPr="00C85779">
              <w:rPr>
                <w:rStyle w:val="Hipervnculo"/>
                <w:rFonts w:ascii="Times New Roman" w:hAnsi="Times New Roman"/>
                <w:noProof/>
              </w:rPr>
              <w:t>7.1. FUENTES DE INFORMACIÓN PARA EL DIAGNÓSTICO</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_Toc62134100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14</w:t>
            </w:r>
            <w:r w:rsidR="00040DF3" w:rsidRPr="00C85779">
              <w:rPr>
                <w:rFonts w:ascii="Times New Roman" w:hAnsi="Times New Roman"/>
                <w:noProof/>
                <w:webHidden/>
              </w:rPr>
              <w:fldChar w:fldCharType="end"/>
            </w:r>
          </w:hyperlink>
        </w:p>
        <w:p w14:paraId="35B93A94" w14:textId="1D87D47F" w:rsidR="00040DF3" w:rsidRPr="00C85779" w:rsidRDefault="002A7359">
          <w:pPr>
            <w:pStyle w:val="TDC2"/>
            <w:tabs>
              <w:tab w:val="right" w:leader="dot" w:pos="9346"/>
            </w:tabs>
            <w:rPr>
              <w:rFonts w:ascii="Times New Roman" w:hAnsi="Times New Roman"/>
              <w:noProof/>
            </w:rPr>
          </w:pPr>
          <w:hyperlink w:anchor="_Toc62134101" w:history="1">
            <w:r w:rsidR="00040DF3" w:rsidRPr="00C85779">
              <w:rPr>
                <w:rStyle w:val="Hipervnculo"/>
                <w:rFonts w:ascii="Times New Roman" w:hAnsi="Times New Roman"/>
                <w:noProof/>
              </w:rPr>
              <w:t>7.2. INFORMACIÓN</w:t>
            </w:r>
            <w:r w:rsidR="00040DF3" w:rsidRPr="00C85779">
              <w:rPr>
                <w:rStyle w:val="Hipervnculo"/>
                <w:rFonts w:ascii="Times New Roman" w:eastAsia="Arial Narrow" w:hAnsi="Times New Roman"/>
                <w:noProof/>
              </w:rPr>
              <w:t xml:space="preserve"> SOCIODEMOGRÁFICA</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_Toc62134101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16</w:t>
            </w:r>
            <w:r w:rsidR="00040DF3" w:rsidRPr="00C85779">
              <w:rPr>
                <w:rFonts w:ascii="Times New Roman" w:hAnsi="Times New Roman"/>
                <w:noProof/>
                <w:webHidden/>
              </w:rPr>
              <w:fldChar w:fldCharType="end"/>
            </w:r>
          </w:hyperlink>
        </w:p>
        <w:p w14:paraId="1E090D2B" w14:textId="500C6AE5" w:rsidR="00040DF3" w:rsidRPr="00C85779" w:rsidRDefault="002A7359">
          <w:pPr>
            <w:pStyle w:val="TDC2"/>
            <w:tabs>
              <w:tab w:val="right" w:leader="dot" w:pos="9346"/>
            </w:tabs>
            <w:rPr>
              <w:rFonts w:ascii="Times New Roman" w:hAnsi="Times New Roman"/>
              <w:noProof/>
            </w:rPr>
          </w:pPr>
          <w:hyperlink w:anchor="_Toc62134102" w:history="1">
            <w:r w:rsidR="00040DF3" w:rsidRPr="00C85779">
              <w:rPr>
                <w:rStyle w:val="Hipervnculo"/>
                <w:rFonts w:ascii="Times New Roman" w:hAnsi="Times New Roman"/>
                <w:noProof/>
              </w:rPr>
              <w:t>7.3. ENCUESTA DE NECESIDADES PROGRAMA DE BIENESTAR SOCIAL 202</w:t>
            </w:r>
            <w:r w:rsidR="00A568BE">
              <w:rPr>
                <w:rStyle w:val="Hipervnculo"/>
                <w:rFonts w:ascii="Times New Roman" w:hAnsi="Times New Roman"/>
                <w:noProof/>
              </w:rPr>
              <w:t>2</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_Toc62134102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17</w:t>
            </w:r>
            <w:r w:rsidR="00040DF3" w:rsidRPr="00C85779">
              <w:rPr>
                <w:rFonts w:ascii="Times New Roman" w:hAnsi="Times New Roman"/>
                <w:noProof/>
                <w:webHidden/>
              </w:rPr>
              <w:fldChar w:fldCharType="end"/>
            </w:r>
          </w:hyperlink>
        </w:p>
        <w:p w14:paraId="5C4AF672" w14:textId="15B65C07" w:rsidR="00040DF3" w:rsidRPr="00C85779" w:rsidRDefault="002A7359">
          <w:pPr>
            <w:pStyle w:val="TDC2"/>
            <w:tabs>
              <w:tab w:val="right" w:leader="dot" w:pos="9346"/>
            </w:tabs>
            <w:rPr>
              <w:rFonts w:ascii="Times New Roman" w:hAnsi="Times New Roman"/>
              <w:noProof/>
            </w:rPr>
          </w:pPr>
          <w:hyperlink w:anchor="_Toc62134103" w:history="1">
            <w:r w:rsidR="00040DF3" w:rsidRPr="00C85779">
              <w:rPr>
                <w:rStyle w:val="Hipervnculo"/>
                <w:rFonts w:ascii="Times New Roman" w:hAnsi="Times New Roman"/>
                <w:noProof/>
              </w:rPr>
              <w:t>7.4. RESULTADOS EVALUACIÓN DE LOS FACTORES DE RIESGO PSICOSOCIAL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_Toc62134103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21</w:t>
            </w:r>
            <w:r w:rsidR="00040DF3" w:rsidRPr="00C85779">
              <w:rPr>
                <w:rFonts w:ascii="Times New Roman" w:hAnsi="Times New Roman"/>
                <w:noProof/>
                <w:webHidden/>
              </w:rPr>
              <w:fldChar w:fldCharType="end"/>
            </w:r>
          </w:hyperlink>
        </w:p>
        <w:p w14:paraId="42DD6CB9" w14:textId="4FAB9F30" w:rsidR="00040DF3" w:rsidRPr="00C85779" w:rsidRDefault="002A7359">
          <w:pPr>
            <w:pStyle w:val="TDC2"/>
            <w:tabs>
              <w:tab w:val="right" w:leader="dot" w:pos="9346"/>
            </w:tabs>
            <w:rPr>
              <w:rFonts w:ascii="Times New Roman" w:hAnsi="Times New Roman"/>
              <w:noProof/>
            </w:rPr>
          </w:pPr>
          <w:hyperlink w:anchor="_Toc62134104" w:history="1">
            <w:r w:rsidR="00040DF3" w:rsidRPr="00C85779">
              <w:rPr>
                <w:rStyle w:val="Hipervnculo"/>
                <w:rFonts w:ascii="Times New Roman" w:hAnsi="Times New Roman"/>
                <w:noProof/>
              </w:rPr>
              <w:t>7.5. RESULTADOS MEDICIÓN DE CLIMA ORGANIZACIONAL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_Toc62134104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21</w:t>
            </w:r>
            <w:r w:rsidR="00040DF3" w:rsidRPr="00C85779">
              <w:rPr>
                <w:rFonts w:ascii="Times New Roman" w:hAnsi="Times New Roman"/>
                <w:noProof/>
                <w:webHidden/>
              </w:rPr>
              <w:fldChar w:fldCharType="end"/>
            </w:r>
          </w:hyperlink>
        </w:p>
        <w:p w14:paraId="43A0D1F8" w14:textId="5132284A" w:rsidR="00040DF3" w:rsidRPr="00C85779" w:rsidRDefault="002A7359">
          <w:pPr>
            <w:pStyle w:val="TDC2"/>
            <w:tabs>
              <w:tab w:val="right" w:leader="dot" w:pos="9346"/>
            </w:tabs>
            <w:rPr>
              <w:rFonts w:ascii="Times New Roman" w:hAnsi="Times New Roman"/>
              <w:noProof/>
            </w:rPr>
          </w:pPr>
          <w:hyperlink w:anchor="_Toc62134105" w:history="1">
            <w:r w:rsidR="00040DF3" w:rsidRPr="00C85779">
              <w:rPr>
                <w:rStyle w:val="Hipervnculo"/>
                <w:rFonts w:ascii="Times New Roman" w:hAnsi="Times New Roman"/>
                <w:noProof/>
              </w:rPr>
              <w:t>7.6. MATRIZ DE GESTIÓN ESTRATÉGICA DE TALENTO HUMANO</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_Toc62134105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23</w:t>
            </w:r>
            <w:r w:rsidR="00040DF3" w:rsidRPr="00C85779">
              <w:rPr>
                <w:rFonts w:ascii="Times New Roman" w:hAnsi="Times New Roman"/>
                <w:noProof/>
                <w:webHidden/>
              </w:rPr>
              <w:fldChar w:fldCharType="end"/>
            </w:r>
          </w:hyperlink>
        </w:p>
        <w:p w14:paraId="0BA3EBFE" w14:textId="1F10F224" w:rsidR="00040DF3" w:rsidRPr="00C85779" w:rsidRDefault="002A7359">
          <w:pPr>
            <w:pStyle w:val="TDC2"/>
            <w:tabs>
              <w:tab w:val="right" w:leader="dot" w:pos="9346"/>
            </w:tabs>
            <w:rPr>
              <w:rFonts w:ascii="Times New Roman" w:hAnsi="Times New Roman"/>
              <w:noProof/>
            </w:rPr>
          </w:pPr>
          <w:hyperlink w:anchor="_Toc62134106" w:history="1">
            <w:r w:rsidR="00040DF3" w:rsidRPr="00C85779">
              <w:rPr>
                <w:rStyle w:val="Hipervnculo"/>
                <w:rFonts w:ascii="Times New Roman" w:hAnsi="Times New Roman"/>
                <w:noProof/>
              </w:rPr>
              <w:t>7.7. SUGERENCIAS EXTRACTADAS DE LA EVALUACIÓN DE ACTIVIDADES DE BIENESTAR 2020</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_Toc62134106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24</w:t>
            </w:r>
            <w:r w:rsidR="00040DF3" w:rsidRPr="00C85779">
              <w:rPr>
                <w:rFonts w:ascii="Times New Roman" w:hAnsi="Times New Roman"/>
                <w:noProof/>
                <w:webHidden/>
              </w:rPr>
              <w:fldChar w:fldCharType="end"/>
            </w:r>
          </w:hyperlink>
        </w:p>
        <w:p w14:paraId="2AA11B08" w14:textId="190E274A" w:rsidR="00040DF3" w:rsidRPr="00C85779" w:rsidRDefault="002A7359">
          <w:pPr>
            <w:pStyle w:val="TDC2"/>
            <w:tabs>
              <w:tab w:val="right" w:leader="dot" w:pos="9346"/>
            </w:tabs>
            <w:rPr>
              <w:rFonts w:ascii="Times New Roman" w:hAnsi="Times New Roman"/>
              <w:noProof/>
            </w:rPr>
          </w:pPr>
          <w:hyperlink w:anchor="_Toc62134107" w:history="1">
            <w:r w:rsidR="00040DF3" w:rsidRPr="00C85779">
              <w:rPr>
                <w:rStyle w:val="Hipervnculo"/>
                <w:rFonts w:ascii="Times New Roman" w:hAnsi="Times New Roman"/>
                <w:noProof/>
              </w:rPr>
              <w:t>7.8. RECOMENDACIONES DE LAS ORGANIZACIONES SINDICALES.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_Toc62134107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25</w:t>
            </w:r>
            <w:r w:rsidR="00040DF3" w:rsidRPr="00C85779">
              <w:rPr>
                <w:rFonts w:ascii="Times New Roman" w:hAnsi="Times New Roman"/>
                <w:noProof/>
                <w:webHidden/>
              </w:rPr>
              <w:fldChar w:fldCharType="end"/>
            </w:r>
          </w:hyperlink>
        </w:p>
        <w:p w14:paraId="0196DEBF" w14:textId="354EBD51" w:rsidR="00040DF3" w:rsidRPr="00C85779" w:rsidRDefault="002A7359">
          <w:pPr>
            <w:pStyle w:val="TDC2"/>
            <w:tabs>
              <w:tab w:val="right" w:leader="dot" w:pos="9346"/>
            </w:tabs>
            <w:rPr>
              <w:rFonts w:ascii="Times New Roman" w:hAnsi="Times New Roman"/>
              <w:noProof/>
            </w:rPr>
          </w:pPr>
          <w:hyperlink w:anchor="_Toc62134108" w:history="1">
            <w:r w:rsidR="00040DF3" w:rsidRPr="00C85779">
              <w:rPr>
                <w:rStyle w:val="Hipervnculo"/>
                <w:rFonts w:ascii="Times New Roman" w:hAnsi="Times New Roman"/>
                <w:noProof/>
              </w:rPr>
              <w:t>a) RECOMENDACIONES SINDICATO ASOMÉRITOS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_Toc62134108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25</w:t>
            </w:r>
            <w:r w:rsidR="00040DF3" w:rsidRPr="00C85779">
              <w:rPr>
                <w:rFonts w:ascii="Times New Roman" w:hAnsi="Times New Roman"/>
                <w:noProof/>
                <w:webHidden/>
              </w:rPr>
              <w:fldChar w:fldCharType="end"/>
            </w:r>
          </w:hyperlink>
        </w:p>
        <w:p w14:paraId="13EBFAE3" w14:textId="24C176A8" w:rsidR="00040DF3" w:rsidRPr="00C85779" w:rsidRDefault="002A7359">
          <w:pPr>
            <w:pStyle w:val="TDC2"/>
            <w:tabs>
              <w:tab w:val="right" w:leader="dot" w:pos="9346"/>
            </w:tabs>
            <w:rPr>
              <w:rFonts w:ascii="Times New Roman" w:hAnsi="Times New Roman"/>
              <w:noProof/>
            </w:rPr>
          </w:pPr>
          <w:hyperlink w:anchor="_Toc62134109" w:history="1">
            <w:r w:rsidR="00040DF3" w:rsidRPr="00C85779">
              <w:rPr>
                <w:rStyle w:val="Hipervnculo"/>
                <w:rFonts w:ascii="Times New Roman" w:hAnsi="Times New Roman"/>
                <w:noProof/>
              </w:rPr>
              <w:t>7.9. RECOMENDACIONES COMISIÓN DE PERSONAL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_Toc62134109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27</w:t>
            </w:r>
            <w:r w:rsidR="00040DF3" w:rsidRPr="00C85779">
              <w:rPr>
                <w:rFonts w:ascii="Times New Roman" w:hAnsi="Times New Roman"/>
                <w:noProof/>
                <w:webHidden/>
              </w:rPr>
              <w:fldChar w:fldCharType="end"/>
            </w:r>
          </w:hyperlink>
        </w:p>
        <w:p w14:paraId="5F04A477" w14:textId="55A9DEE9" w:rsidR="00040DF3" w:rsidRPr="00C85779" w:rsidRDefault="002A7359">
          <w:pPr>
            <w:pStyle w:val="TDC2"/>
            <w:tabs>
              <w:tab w:val="right" w:leader="dot" w:pos="9346"/>
            </w:tabs>
            <w:rPr>
              <w:rFonts w:ascii="Times New Roman" w:hAnsi="Times New Roman"/>
              <w:noProof/>
            </w:rPr>
          </w:pPr>
          <w:hyperlink w:anchor="_Toc62134110" w:history="1">
            <w:r w:rsidR="00040DF3" w:rsidRPr="00C85779">
              <w:rPr>
                <w:rStyle w:val="Hipervnculo"/>
                <w:rFonts w:ascii="Times New Roman" w:hAnsi="Times New Roman"/>
                <w:noProof/>
              </w:rPr>
              <w:t xml:space="preserve">7.10. </w:t>
            </w:r>
            <w:r w:rsidR="00040DF3" w:rsidRPr="00C85779">
              <w:rPr>
                <w:rStyle w:val="Hipervnculo"/>
                <w:rFonts w:ascii="Times New Roman" w:eastAsia="Arial Narrow" w:hAnsi="Times New Roman"/>
                <w:noProof/>
              </w:rPr>
              <w:t>RECOMENDACIONES COMITÉ INSTITUCIONAL DE GESTIÓN Y DESEMPEÑO</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_Toc62134110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27</w:t>
            </w:r>
            <w:r w:rsidR="00040DF3" w:rsidRPr="00C85779">
              <w:rPr>
                <w:rFonts w:ascii="Times New Roman" w:hAnsi="Times New Roman"/>
                <w:noProof/>
                <w:webHidden/>
              </w:rPr>
              <w:fldChar w:fldCharType="end"/>
            </w:r>
          </w:hyperlink>
        </w:p>
        <w:p w14:paraId="502651F1" w14:textId="5EB775A6" w:rsidR="00040DF3" w:rsidRPr="00C85779" w:rsidRDefault="002A7359">
          <w:pPr>
            <w:pStyle w:val="TDC2"/>
            <w:tabs>
              <w:tab w:val="right" w:leader="dot" w:pos="9346"/>
            </w:tabs>
            <w:rPr>
              <w:rFonts w:ascii="Times New Roman" w:hAnsi="Times New Roman"/>
              <w:b/>
              <w:bCs/>
              <w:noProof/>
            </w:rPr>
          </w:pPr>
          <w:hyperlink w:anchor="_Toc62134111" w:history="1">
            <w:r w:rsidR="00040DF3" w:rsidRPr="00C85779">
              <w:rPr>
                <w:rStyle w:val="Hipervnculo"/>
                <w:rFonts w:ascii="Times New Roman" w:eastAsia="Arial Narrow" w:hAnsi="Times New Roman"/>
                <w:b/>
                <w:bCs/>
                <w:noProof/>
              </w:rPr>
              <w:t>8. PROGRAMA DE BIENESTAR SOCIAL 202</w:t>
            </w:r>
            <w:r w:rsidR="00A5212C">
              <w:rPr>
                <w:rStyle w:val="Hipervnculo"/>
                <w:rFonts w:ascii="Times New Roman" w:eastAsia="Arial Narrow" w:hAnsi="Times New Roman"/>
                <w:b/>
                <w:bCs/>
                <w:noProof/>
              </w:rPr>
              <w:t>2</w:t>
            </w:r>
            <w:r w:rsidR="00040DF3" w:rsidRPr="00C85779">
              <w:rPr>
                <w:rFonts w:ascii="Times New Roman" w:hAnsi="Times New Roman"/>
                <w:b/>
                <w:bCs/>
                <w:noProof/>
                <w:webHidden/>
              </w:rPr>
              <w:tab/>
            </w:r>
            <w:r w:rsidR="00040DF3" w:rsidRPr="00C85779">
              <w:rPr>
                <w:rFonts w:ascii="Times New Roman" w:hAnsi="Times New Roman"/>
                <w:b/>
                <w:bCs/>
                <w:noProof/>
                <w:webHidden/>
              </w:rPr>
              <w:fldChar w:fldCharType="begin"/>
            </w:r>
            <w:r w:rsidR="00040DF3" w:rsidRPr="00C85779">
              <w:rPr>
                <w:rFonts w:ascii="Times New Roman" w:hAnsi="Times New Roman"/>
                <w:b/>
                <w:bCs/>
                <w:noProof/>
                <w:webHidden/>
              </w:rPr>
              <w:instrText xml:space="preserve"> PAGEREF _Toc62134111 \h </w:instrText>
            </w:r>
            <w:r w:rsidR="00040DF3" w:rsidRPr="00C85779">
              <w:rPr>
                <w:rFonts w:ascii="Times New Roman" w:hAnsi="Times New Roman"/>
                <w:b/>
                <w:bCs/>
                <w:noProof/>
                <w:webHidden/>
              </w:rPr>
            </w:r>
            <w:r w:rsidR="00040DF3" w:rsidRPr="00C85779">
              <w:rPr>
                <w:rFonts w:ascii="Times New Roman" w:hAnsi="Times New Roman"/>
                <w:b/>
                <w:bCs/>
                <w:noProof/>
                <w:webHidden/>
              </w:rPr>
              <w:fldChar w:fldCharType="separate"/>
            </w:r>
            <w:r>
              <w:rPr>
                <w:rFonts w:ascii="Times New Roman" w:hAnsi="Times New Roman"/>
                <w:b/>
                <w:bCs/>
                <w:noProof/>
                <w:webHidden/>
              </w:rPr>
              <w:t>27</w:t>
            </w:r>
            <w:r w:rsidR="00040DF3" w:rsidRPr="00C85779">
              <w:rPr>
                <w:rFonts w:ascii="Times New Roman" w:hAnsi="Times New Roman"/>
                <w:b/>
                <w:bCs/>
                <w:noProof/>
                <w:webHidden/>
              </w:rPr>
              <w:fldChar w:fldCharType="end"/>
            </w:r>
          </w:hyperlink>
        </w:p>
        <w:p w14:paraId="69227180" w14:textId="30079B7D" w:rsidR="00040DF3" w:rsidRPr="00C85779" w:rsidRDefault="002A7359">
          <w:pPr>
            <w:pStyle w:val="TDC2"/>
            <w:tabs>
              <w:tab w:val="right" w:leader="dot" w:pos="9346"/>
            </w:tabs>
            <w:rPr>
              <w:rFonts w:ascii="Times New Roman" w:hAnsi="Times New Roman"/>
              <w:noProof/>
            </w:rPr>
          </w:pPr>
          <w:hyperlink w:anchor="_Toc62134112" w:history="1">
            <w:r w:rsidR="00040DF3" w:rsidRPr="00C85779">
              <w:rPr>
                <w:rStyle w:val="Hipervnculo"/>
                <w:rFonts w:ascii="Times New Roman" w:hAnsi="Times New Roman"/>
                <w:noProof/>
              </w:rPr>
              <w:t>8.3. EDUCACIÓN FORMAL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_Toc62134112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36</w:t>
            </w:r>
            <w:r w:rsidR="00040DF3" w:rsidRPr="00C85779">
              <w:rPr>
                <w:rFonts w:ascii="Times New Roman" w:hAnsi="Times New Roman"/>
                <w:noProof/>
                <w:webHidden/>
              </w:rPr>
              <w:fldChar w:fldCharType="end"/>
            </w:r>
          </w:hyperlink>
        </w:p>
        <w:p w14:paraId="69692B5E" w14:textId="1BC51791" w:rsidR="00040DF3" w:rsidRPr="00C85779" w:rsidRDefault="002A7359">
          <w:pPr>
            <w:pStyle w:val="TDC2"/>
            <w:tabs>
              <w:tab w:val="right" w:leader="dot" w:pos="9346"/>
            </w:tabs>
            <w:rPr>
              <w:rFonts w:ascii="Times New Roman" w:hAnsi="Times New Roman"/>
              <w:noProof/>
            </w:rPr>
          </w:pPr>
          <w:hyperlink w:anchor="_Toc62134113" w:history="1">
            <w:r w:rsidR="00040DF3" w:rsidRPr="00C85779">
              <w:rPr>
                <w:rStyle w:val="Hipervnculo"/>
                <w:rFonts w:ascii="Times New Roman" w:hAnsi="Times New Roman"/>
                <w:noProof/>
              </w:rPr>
              <w:t>8.4. INICIATIVAS PARA FOMENTAR EL RECONOCIMIENTO Y EL EQUILIBRIO ENTRE VIDA LABORAL Y PERSONAL</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_Toc62134113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38</w:t>
            </w:r>
            <w:r w:rsidR="00040DF3" w:rsidRPr="00C85779">
              <w:rPr>
                <w:rFonts w:ascii="Times New Roman" w:hAnsi="Times New Roman"/>
                <w:noProof/>
                <w:webHidden/>
              </w:rPr>
              <w:fldChar w:fldCharType="end"/>
            </w:r>
          </w:hyperlink>
        </w:p>
        <w:p w14:paraId="02B19642" w14:textId="0C4F2715" w:rsidR="00040DF3" w:rsidRPr="00C85779" w:rsidRDefault="002A7359">
          <w:pPr>
            <w:pStyle w:val="TDC2"/>
            <w:tabs>
              <w:tab w:val="right" w:leader="dot" w:pos="9346"/>
            </w:tabs>
            <w:rPr>
              <w:rFonts w:ascii="Times New Roman" w:hAnsi="Times New Roman"/>
              <w:noProof/>
            </w:rPr>
          </w:pPr>
          <w:hyperlink w:anchor="_Toc62134114" w:history="1">
            <w:r w:rsidR="00040DF3" w:rsidRPr="00C85779">
              <w:rPr>
                <w:rStyle w:val="Hipervnculo"/>
                <w:rFonts w:ascii="Times New Roman" w:hAnsi="Times New Roman"/>
                <w:noProof/>
              </w:rPr>
              <w:t>8.5. RECONOCIMIENTOS</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_Toc62134114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41</w:t>
            </w:r>
            <w:r w:rsidR="00040DF3" w:rsidRPr="00C85779">
              <w:rPr>
                <w:rFonts w:ascii="Times New Roman" w:hAnsi="Times New Roman"/>
                <w:noProof/>
                <w:webHidden/>
              </w:rPr>
              <w:fldChar w:fldCharType="end"/>
            </w:r>
          </w:hyperlink>
        </w:p>
        <w:p w14:paraId="71DE2509" w14:textId="001E2D46" w:rsidR="00040DF3" w:rsidRPr="00C85779" w:rsidRDefault="002A7359">
          <w:pPr>
            <w:pStyle w:val="TDC2"/>
            <w:tabs>
              <w:tab w:val="right" w:leader="dot" w:pos="9346"/>
            </w:tabs>
            <w:rPr>
              <w:rFonts w:ascii="Times New Roman" w:hAnsi="Times New Roman"/>
              <w:noProof/>
            </w:rPr>
          </w:pPr>
          <w:hyperlink w:anchor="_Toc62134115" w:history="1">
            <w:r w:rsidR="00040DF3" w:rsidRPr="00C85779">
              <w:rPr>
                <w:rStyle w:val="Hipervnculo"/>
                <w:rFonts w:ascii="Times New Roman" w:eastAsia="Arial Narrow" w:hAnsi="Times New Roman"/>
                <w:noProof/>
              </w:rPr>
              <w:t xml:space="preserve">9. </w:t>
            </w:r>
            <w:r w:rsidR="00A5212C">
              <w:rPr>
                <w:rStyle w:val="Hipervnculo"/>
                <w:rFonts w:ascii="Times New Roman" w:eastAsia="Arial Narrow" w:hAnsi="Times New Roman"/>
                <w:b/>
                <w:bCs/>
                <w:noProof/>
              </w:rPr>
              <w:t>PROGRAMA DE INCENTIVOS 2022</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_Toc62134115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42</w:t>
            </w:r>
            <w:r w:rsidR="00040DF3" w:rsidRPr="00C85779">
              <w:rPr>
                <w:rFonts w:ascii="Times New Roman" w:hAnsi="Times New Roman"/>
                <w:noProof/>
                <w:webHidden/>
              </w:rPr>
              <w:fldChar w:fldCharType="end"/>
            </w:r>
          </w:hyperlink>
        </w:p>
        <w:p w14:paraId="723FB9EA" w14:textId="552220E7" w:rsidR="00040DF3" w:rsidRPr="00C85779" w:rsidRDefault="002A7359">
          <w:pPr>
            <w:pStyle w:val="TDC2"/>
            <w:tabs>
              <w:tab w:val="left" w:pos="880"/>
              <w:tab w:val="right" w:leader="dot" w:pos="9346"/>
            </w:tabs>
            <w:rPr>
              <w:rFonts w:ascii="Times New Roman" w:hAnsi="Times New Roman"/>
              <w:noProof/>
            </w:rPr>
          </w:pPr>
          <w:hyperlink w:anchor="_Toc62134116" w:history="1">
            <w:r w:rsidR="00040DF3" w:rsidRPr="00C85779">
              <w:rPr>
                <w:rStyle w:val="Hipervnculo"/>
                <w:rFonts w:ascii="Times New Roman" w:hAnsi="Times New Roman"/>
                <w:noProof/>
              </w:rPr>
              <w:t>9.1.</w:t>
            </w:r>
            <w:r w:rsidR="00040DF3" w:rsidRPr="00C85779">
              <w:rPr>
                <w:rFonts w:ascii="Times New Roman" w:hAnsi="Times New Roman"/>
                <w:noProof/>
              </w:rPr>
              <w:tab/>
            </w:r>
            <w:r w:rsidR="00040DF3" w:rsidRPr="00C85779">
              <w:rPr>
                <w:rStyle w:val="Hipervnculo"/>
                <w:rFonts w:ascii="Times New Roman" w:hAnsi="Times New Roman"/>
                <w:noProof/>
              </w:rPr>
              <w:t>INCENTIVOS NO PECUNIARIOS A MEJORES SERVIDORES DE CARRERA DE CADA NIVEL JERÁRQUICO Y MEJOR DE LA ENTIDAD.</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_Toc62134116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43</w:t>
            </w:r>
            <w:r w:rsidR="00040DF3" w:rsidRPr="00C85779">
              <w:rPr>
                <w:rFonts w:ascii="Times New Roman" w:hAnsi="Times New Roman"/>
                <w:noProof/>
                <w:webHidden/>
              </w:rPr>
              <w:fldChar w:fldCharType="end"/>
            </w:r>
          </w:hyperlink>
        </w:p>
        <w:p w14:paraId="11CC294A" w14:textId="723DAAF9" w:rsidR="00040DF3" w:rsidRPr="00C85779" w:rsidRDefault="002A7359">
          <w:pPr>
            <w:pStyle w:val="TDC2"/>
            <w:tabs>
              <w:tab w:val="left" w:pos="880"/>
              <w:tab w:val="right" w:leader="dot" w:pos="9346"/>
            </w:tabs>
            <w:rPr>
              <w:rFonts w:ascii="Times New Roman" w:hAnsi="Times New Roman"/>
              <w:noProof/>
            </w:rPr>
          </w:pPr>
          <w:hyperlink w:anchor="_Toc62134117" w:history="1">
            <w:r w:rsidR="00040DF3" w:rsidRPr="00C85779">
              <w:rPr>
                <w:rStyle w:val="Hipervnculo"/>
                <w:rFonts w:ascii="Times New Roman" w:hAnsi="Times New Roman"/>
                <w:noProof/>
              </w:rPr>
              <w:t>9.2.</w:t>
            </w:r>
            <w:r w:rsidR="00040DF3" w:rsidRPr="00C85779">
              <w:rPr>
                <w:rFonts w:ascii="Times New Roman" w:hAnsi="Times New Roman"/>
                <w:noProof/>
              </w:rPr>
              <w:tab/>
            </w:r>
            <w:r w:rsidR="00040DF3" w:rsidRPr="00C85779">
              <w:rPr>
                <w:rStyle w:val="Hipervnculo"/>
                <w:rFonts w:ascii="Times New Roman" w:hAnsi="Times New Roman"/>
                <w:noProof/>
              </w:rPr>
              <w:t>INCENTIVOS A MEJORES EQUIPOS DE TRABAJO</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_Toc62134117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46</w:t>
            </w:r>
            <w:r w:rsidR="00040DF3" w:rsidRPr="00C85779">
              <w:rPr>
                <w:rFonts w:ascii="Times New Roman" w:hAnsi="Times New Roman"/>
                <w:noProof/>
                <w:webHidden/>
              </w:rPr>
              <w:fldChar w:fldCharType="end"/>
            </w:r>
          </w:hyperlink>
        </w:p>
        <w:p w14:paraId="6058C948" w14:textId="7ECD2218" w:rsidR="00040DF3" w:rsidRPr="00C85779" w:rsidRDefault="002A7359">
          <w:pPr>
            <w:pStyle w:val="TDC2"/>
            <w:tabs>
              <w:tab w:val="left" w:pos="720"/>
              <w:tab w:val="right" w:leader="dot" w:pos="9346"/>
            </w:tabs>
            <w:rPr>
              <w:rFonts w:ascii="Times New Roman" w:hAnsi="Times New Roman"/>
              <w:b/>
              <w:bCs/>
              <w:noProof/>
            </w:rPr>
          </w:pPr>
          <w:hyperlink w:anchor="_Toc62134118" w:history="1">
            <w:r w:rsidR="00040DF3" w:rsidRPr="00C85779">
              <w:rPr>
                <w:rStyle w:val="Hipervnculo"/>
                <w:rFonts w:ascii="Times New Roman" w:eastAsia="Arial Narrow" w:hAnsi="Times New Roman"/>
                <w:b/>
                <w:bCs/>
                <w:noProof/>
              </w:rPr>
              <w:t>10.</w:t>
            </w:r>
            <w:r w:rsidR="00040DF3" w:rsidRPr="00C85779">
              <w:rPr>
                <w:rFonts w:ascii="Times New Roman" w:hAnsi="Times New Roman"/>
                <w:b/>
                <w:bCs/>
                <w:noProof/>
              </w:rPr>
              <w:tab/>
            </w:r>
            <w:r w:rsidR="00040DF3" w:rsidRPr="00C85779">
              <w:rPr>
                <w:rStyle w:val="Hipervnculo"/>
                <w:rFonts w:ascii="Times New Roman" w:eastAsia="Arial Narrow" w:hAnsi="Times New Roman"/>
                <w:b/>
                <w:bCs/>
                <w:noProof/>
              </w:rPr>
              <w:t>ADOPCIÓN DEL PLAN DE BIENESTAR SOCIAL E INCENTIVOS</w:t>
            </w:r>
            <w:r w:rsidR="00040DF3" w:rsidRPr="00C85779">
              <w:rPr>
                <w:rFonts w:ascii="Times New Roman" w:hAnsi="Times New Roman"/>
                <w:b/>
                <w:bCs/>
                <w:noProof/>
                <w:webHidden/>
              </w:rPr>
              <w:tab/>
            </w:r>
            <w:r w:rsidR="00040DF3" w:rsidRPr="00C85779">
              <w:rPr>
                <w:rFonts w:ascii="Times New Roman" w:hAnsi="Times New Roman"/>
                <w:b/>
                <w:bCs/>
                <w:noProof/>
                <w:webHidden/>
              </w:rPr>
              <w:fldChar w:fldCharType="begin"/>
            </w:r>
            <w:r w:rsidR="00040DF3" w:rsidRPr="00C85779">
              <w:rPr>
                <w:rFonts w:ascii="Times New Roman" w:hAnsi="Times New Roman"/>
                <w:b/>
                <w:bCs/>
                <w:noProof/>
                <w:webHidden/>
              </w:rPr>
              <w:instrText xml:space="preserve"> PAGEREF _Toc62134118 \h </w:instrText>
            </w:r>
            <w:r w:rsidR="00040DF3" w:rsidRPr="00C85779">
              <w:rPr>
                <w:rFonts w:ascii="Times New Roman" w:hAnsi="Times New Roman"/>
                <w:b/>
                <w:bCs/>
                <w:noProof/>
                <w:webHidden/>
              </w:rPr>
            </w:r>
            <w:r w:rsidR="00040DF3" w:rsidRPr="00C85779">
              <w:rPr>
                <w:rFonts w:ascii="Times New Roman" w:hAnsi="Times New Roman"/>
                <w:b/>
                <w:bCs/>
                <w:noProof/>
                <w:webHidden/>
              </w:rPr>
              <w:fldChar w:fldCharType="separate"/>
            </w:r>
            <w:r>
              <w:rPr>
                <w:rFonts w:ascii="Times New Roman" w:hAnsi="Times New Roman"/>
                <w:b/>
                <w:bCs/>
                <w:noProof/>
                <w:webHidden/>
              </w:rPr>
              <w:t>47</w:t>
            </w:r>
            <w:r w:rsidR="00040DF3" w:rsidRPr="00C85779">
              <w:rPr>
                <w:rFonts w:ascii="Times New Roman" w:hAnsi="Times New Roman"/>
                <w:b/>
                <w:bCs/>
                <w:noProof/>
                <w:webHidden/>
              </w:rPr>
              <w:fldChar w:fldCharType="end"/>
            </w:r>
          </w:hyperlink>
        </w:p>
        <w:p w14:paraId="492EC159" w14:textId="43089AE7" w:rsidR="00040DF3" w:rsidRPr="00C85779" w:rsidRDefault="002A7359">
          <w:pPr>
            <w:pStyle w:val="TDC2"/>
            <w:tabs>
              <w:tab w:val="left" w:pos="720"/>
              <w:tab w:val="right" w:leader="dot" w:pos="9346"/>
            </w:tabs>
            <w:rPr>
              <w:rFonts w:ascii="Times New Roman" w:hAnsi="Times New Roman"/>
              <w:b/>
              <w:bCs/>
              <w:noProof/>
            </w:rPr>
          </w:pPr>
          <w:hyperlink w:anchor="_Toc62134119" w:history="1">
            <w:r w:rsidR="00040DF3" w:rsidRPr="00C85779">
              <w:rPr>
                <w:rStyle w:val="Hipervnculo"/>
                <w:rFonts w:ascii="Times New Roman" w:eastAsia="Arial Narrow" w:hAnsi="Times New Roman"/>
                <w:b/>
                <w:bCs/>
                <w:noProof/>
              </w:rPr>
              <w:t>11.</w:t>
            </w:r>
            <w:r w:rsidR="00040DF3" w:rsidRPr="00C85779">
              <w:rPr>
                <w:rFonts w:ascii="Times New Roman" w:hAnsi="Times New Roman"/>
                <w:b/>
                <w:bCs/>
                <w:noProof/>
              </w:rPr>
              <w:tab/>
            </w:r>
            <w:r w:rsidR="00040DF3" w:rsidRPr="00C85779">
              <w:rPr>
                <w:rStyle w:val="Hipervnculo"/>
                <w:rFonts w:ascii="Times New Roman" w:eastAsia="Arial Narrow" w:hAnsi="Times New Roman"/>
                <w:b/>
                <w:bCs/>
                <w:noProof/>
              </w:rPr>
              <w:t>DIVULGACIÓN DEL PLAN DE BIENESTAR SOCIAL E INCENTIVOS</w:t>
            </w:r>
            <w:r w:rsidR="00040DF3" w:rsidRPr="00C85779">
              <w:rPr>
                <w:rFonts w:ascii="Times New Roman" w:hAnsi="Times New Roman"/>
                <w:b/>
                <w:bCs/>
                <w:noProof/>
                <w:webHidden/>
              </w:rPr>
              <w:tab/>
            </w:r>
            <w:r w:rsidR="00040DF3" w:rsidRPr="00C85779">
              <w:rPr>
                <w:rFonts w:ascii="Times New Roman" w:hAnsi="Times New Roman"/>
                <w:b/>
                <w:bCs/>
                <w:noProof/>
                <w:webHidden/>
              </w:rPr>
              <w:fldChar w:fldCharType="begin"/>
            </w:r>
            <w:r w:rsidR="00040DF3" w:rsidRPr="00C85779">
              <w:rPr>
                <w:rFonts w:ascii="Times New Roman" w:hAnsi="Times New Roman"/>
                <w:b/>
                <w:bCs/>
                <w:noProof/>
                <w:webHidden/>
              </w:rPr>
              <w:instrText xml:space="preserve"> PAGEREF _Toc62134119 \h </w:instrText>
            </w:r>
            <w:r w:rsidR="00040DF3" w:rsidRPr="00C85779">
              <w:rPr>
                <w:rFonts w:ascii="Times New Roman" w:hAnsi="Times New Roman"/>
                <w:b/>
                <w:bCs/>
                <w:noProof/>
                <w:webHidden/>
              </w:rPr>
            </w:r>
            <w:r w:rsidR="00040DF3" w:rsidRPr="00C85779">
              <w:rPr>
                <w:rFonts w:ascii="Times New Roman" w:hAnsi="Times New Roman"/>
                <w:b/>
                <w:bCs/>
                <w:noProof/>
                <w:webHidden/>
              </w:rPr>
              <w:fldChar w:fldCharType="separate"/>
            </w:r>
            <w:r>
              <w:rPr>
                <w:rFonts w:ascii="Times New Roman" w:hAnsi="Times New Roman"/>
                <w:b/>
                <w:bCs/>
                <w:noProof/>
                <w:webHidden/>
              </w:rPr>
              <w:t>47</w:t>
            </w:r>
            <w:r w:rsidR="00040DF3" w:rsidRPr="00C85779">
              <w:rPr>
                <w:rFonts w:ascii="Times New Roman" w:hAnsi="Times New Roman"/>
                <w:b/>
                <w:bCs/>
                <w:noProof/>
                <w:webHidden/>
              </w:rPr>
              <w:fldChar w:fldCharType="end"/>
            </w:r>
          </w:hyperlink>
        </w:p>
        <w:p w14:paraId="21BC4648" w14:textId="676E35B1" w:rsidR="00040DF3" w:rsidRPr="00C85779" w:rsidRDefault="002A7359">
          <w:pPr>
            <w:pStyle w:val="TDC2"/>
            <w:tabs>
              <w:tab w:val="left" w:pos="720"/>
              <w:tab w:val="right" w:leader="dot" w:pos="9346"/>
            </w:tabs>
            <w:rPr>
              <w:rFonts w:ascii="Times New Roman" w:hAnsi="Times New Roman"/>
              <w:b/>
              <w:bCs/>
              <w:noProof/>
            </w:rPr>
          </w:pPr>
          <w:hyperlink w:anchor="_Toc62134120" w:history="1">
            <w:r w:rsidR="00040DF3" w:rsidRPr="00C85779">
              <w:rPr>
                <w:rStyle w:val="Hipervnculo"/>
                <w:rFonts w:ascii="Times New Roman" w:eastAsia="Arial Narrow" w:hAnsi="Times New Roman"/>
                <w:b/>
                <w:bCs/>
                <w:noProof/>
              </w:rPr>
              <w:t>12.</w:t>
            </w:r>
            <w:r w:rsidR="00040DF3" w:rsidRPr="00C85779">
              <w:rPr>
                <w:rFonts w:ascii="Times New Roman" w:hAnsi="Times New Roman"/>
                <w:b/>
                <w:bCs/>
                <w:noProof/>
              </w:rPr>
              <w:tab/>
            </w:r>
            <w:r w:rsidR="00040DF3" w:rsidRPr="00C85779">
              <w:rPr>
                <w:rStyle w:val="Hipervnculo"/>
                <w:rFonts w:ascii="Times New Roman" w:eastAsia="Arial Narrow" w:hAnsi="Times New Roman"/>
                <w:b/>
                <w:bCs/>
                <w:noProof/>
              </w:rPr>
              <w:t>EJECUCIÓN DEL PLAN DE BIENESTAR SOCIAL E INCENTIVOS</w:t>
            </w:r>
            <w:r w:rsidR="00040DF3" w:rsidRPr="00C85779">
              <w:rPr>
                <w:rFonts w:ascii="Times New Roman" w:hAnsi="Times New Roman"/>
                <w:b/>
                <w:bCs/>
                <w:noProof/>
                <w:webHidden/>
              </w:rPr>
              <w:tab/>
            </w:r>
            <w:r w:rsidR="00040DF3" w:rsidRPr="00C85779">
              <w:rPr>
                <w:rFonts w:ascii="Times New Roman" w:hAnsi="Times New Roman"/>
                <w:b/>
                <w:bCs/>
                <w:noProof/>
                <w:webHidden/>
              </w:rPr>
              <w:fldChar w:fldCharType="begin"/>
            </w:r>
            <w:r w:rsidR="00040DF3" w:rsidRPr="00C85779">
              <w:rPr>
                <w:rFonts w:ascii="Times New Roman" w:hAnsi="Times New Roman"/>
                <w:b/>
                <w:bCs/>
                <w:noProof/>
                <w:webHidden/>
              </w:rPr>
              <w:instrText xml:space="preserve"> PAGEREF _Toc62134120 \h </w:instrText>
            </w:r>
            <w:r w:rsidR="00040DF3" w:rsidRPr="00C85779">
              <w:rPr>
                <w:rFonts w:ascii="Times New Roman" w:hAnsi="Times New Roman"/>
                <w:b/>
                <w:bCs/>
                <w:noProof/>
                <w:webHidden/>
              </w:rPr>
            </w:r>
            <w:r w:rsidR="00040DF3" w:rsidRPr="00C85779">
              <w:rPr>
                <w:rFonts w:ascii="Times New Roman" w:hAnsi="Times New Roman"/>
                <w:b/>
                <w:bCs/>
                <w:noProof/>
                <w:webHidden/>
              </w:rPr>
              <w:fldChar w:fldCharType="separate"/>
            </w:r>
            <w:r>
              <w:rPr>
                <w:rFonts w:ascii="Times New Roman" w:hAnsi="Times New Roman"/>
                <w:b/>
                <w:bCs/>
                <w:noProof/>
                <w:webHidden/>
              </w:rPr>
              <w:t>48</w:t>
            </w:r>
            <w:r w:rsidR="00040DF3" w:rsidRPr="00C85779">
              <w:rPr>
                <w:rFonts w:ascii="Times New Roman" w:hAnsi="Times New Roman"/>
                <w:b/>
                <w:bCs/>
                <w:noProof/>
                <w:webHidden/>
              </w:rPr>
              <w:fldChar w:fldCharType="end"/>
            </w:r>
          </w:hyperlink>
        </w:p>
        <w:p w14:paraId="4EE0EE8E" w14:textId="70A178B8" w:rsidR="00040DF3" w:rsidRPr="00C85779" w:rsidRDefault="002A7359">
          <w:pPr>
            <w:pStyle w:val="TDC2"/>
            <w:tabs>
              <w:tab w:val="left" w:pos="720"/>
              <w:tab w:val="right" w:leader="dot" w:pos="9346"/>
            </w:tabs>
            <w:rPr>
              <w:rFonts w:ascii="Times New Roman" w:hAnsi="Times New Roman"/>
              <w:noProof/>
            </w:rPr>
          </w:pPr>
          <w:hyperlink w:anchor="_Toc62134121" w:history="1">
            <w:r w:rsidR="00040DF3" w:rsidRPr="00C85779">
              <w:rPr>
                <w:rStyle w:val="Hipervnculo"/>
                <w:rFonts w:ascii="Times New Roman" w:eastAsia="Arial Narrow" w:hAnsi="Times New Roman"/>
                <w:b/>
                <w:bCs/>
                <w:noProof/>
              </w:rPr>
              <w:t>13.</w:t>
            </w:r>
            <w:r w:rsidR="00040DF3" w:rsidRPr="00C85779">
              <w:rPr>
                <w:rFonts w:ascii="Times New Roman" w:hAnsi="Times New Roman"/>
                <w:b/>
                <w:bCs/>
                <w:noProof/>
              </w:rPr>
              <w:tab/>
            </w:r>
            <w:r w:rsidR="00040DF3" w:rsidRPr="00C85779">
              <w:rPr>
                <w:rStyle w:val="Hipervnculo"/>
                <w:rFonts w:ascii="Times New Roman" w:eastAsia="Arial Narrow" w:hAnsi="Times New Roman"/>
                <w:b/>
                <w:bCs/>
                <w:noProof/>
              </w:rPr>
              <w:t>EVALUACIÓN DEL PLAN DE BIENESTAR SOCIAL E INCENTIVOS</w:t>
            </w:r>
            <w:r w:rsidR="00040DF3" w:rsidRPr="00C85779">
              <w:rPr>
                <w:rFonts w:ascii="Times New Roman" w:hAnsi="Times New Roman"/>
                <w:b/>
                <w:bCs/>
                <w:noProof/>
                <w:webHidden/>
              </w:rPr>
              <w:tab/>
            </w:r>
            <w:r w:rsidR="00040DF3" w:rsidRPr="00C85779">
              <w:rPr>
                <w:rFonts w:ascii="Times New Roman" w:hAnsi="Times New Roman"/>
                <w:b/>
                <w:bCs/>
                <w:noProof/>
                <w:webHidden/>
              </w:rPr>
              <w:fldChar w:fldCharType="begin"/>
            </w:r>
            <w:r w:rsidR="00040DF3" w:rsidRPr="00C85779">
              <w:rPr>
                <w:rFonts w:ascii="Times New Roman" w:hAnsi="Times New Roman"/>
                <w:b/>
                <w:bCs/>
                <w:noProof/>
                <w:webHidden/>
              </w:rPr>
              <w:instrText xml:space="preserve"> PAGEREF _Toc62134121 \h </w:instrText>
            </w:r>
            <w:r w:rsidR="00040DF3" w:rsidRPr="00C85779">
              <w:rPr>
                <w:rFonts w:ascii="Times New Roman" w:hAnsi="Times New Roman"/>
                <w:b/>
                <w:bCs/>
                <w:noProof/>
                <w:webHidden/>
              </w:rPr>
            </w:r>
            <w:r w:rsidR="00040DF3" w:rsidRPr="00C85779">
              <w:rPr>
                <w:rFonts w:ascii="Times New Roman" w:hAnsi="Times New Roman"/>
                <w:b/>
                <w:bCs/>
                <w:noProof/>
                <w:webHidden/>
              </w:rPr>
              <w:fldChar w:fldCharType="separate"/>
            </w:r>
            <w:r>
              <w:rPr>
                <w:rFonts w:ascii="Times New Roman" w:hAnsi="Times New Roman"/>
                <w:b/>
                <w:bCs/>
                <w:noProof/>
                <w:webHidden/>
              </w:rPr>
              <w:t>48</w:t>
            </w:r>
            <w:r w:rsidR="00040DF3" w:rsidRPr="00C85779">
              <w:rPr>
                <w:rFonts w:ascii="Times New Roman" w:hAnsi="Times New Roman"/>
                <w:b/>
                <w:bCs/>
                <w:noProof/>
                <w:webHidden/>
              </w:rPr>
              <w:fldChar w:fldCharType="end"/>
            </w:r>
          </w:hyperlink>
        </w:p>
        <w:p w14:paraId="262C927B" w14:textId="2853FBD5" w:rsidR="00040DF3" w:rsidRPr="00C85779" w:rsidRDefault="002A7359" w:rsidP="00C85779">
          <w:pPr>
            <w:pStyle w:val="TDC1"/>
            <w:numPr>
              <w:ilvl w:val="0"/>
              <w:numId w:val="0"/>
            </w:numPr>
            <w:tabs>
              <w:tab w:val="right" w:leader="dot" w:pos="9346"/>
            </w:tabs>
            <w:ind w:left="720"/>
            <w:rPr>
              <w:rFonts w:ascii="Times New Roman" w:eastAsiaTheme="minorEastAsia" w:hAnsi="Times New Roman"/>
              <w:b w:val="0"/>
              <w:noProof/>
              <w:lang w:eastAsia="es-CO"/>
            </w:rPr>
          </w:pPr>
          <w:hyperlink w:anchor="_Toc62134122" w:history="1">
            <w:r w:rsidR="00040DF3" w:rsidRPr="00C85779">
              <w:rPr>
                <w:rStyle w:val="Hipervnculo"/>
                <w:rFonts w:ascii="Times New Roman" w:eastAsia="Arial Narrow" w:hAnsi="Times New Roman"/>
                <w:noProof/>
              </w:rPr>
              <w:t>ANEXO 1. CRONOGRAMA PROGRAMA DE BIENESTAR SOCIAL 202</w:t>
            </w:r>
            <w:r w:rsidR="00A5212C">
              <w:rPr>
                <w:rStyle w:val="Hipervnculo"/>
                <w:rFonts w:ascii="Times New Roman" w:eastAsia="Arial Narrow" w:hAnsi="Times New Roman"/>
                <w:noProof/>
              </w:rPr>
              <w:t>2</w:t>
            </w:r>
            <w:r w:rsidR="00040DF3" w:rsidRPr="00C85779">
              <w:rPr>
                <w:rStyle w:val="Hipervnculo"/>
                <w:rFonts w:ascii="Times New Roman" w:eastAsia="Arial Narrow" w:hAnsi="Times New Roman"/>
                <w:noProof/>
              </w:rPr>
              <w:t>.</w:t>
            </w:r>
            <w:r w:rsidR="00040DF3" w:rsidRPr="00C85779">
              <w:rPr>
                <w:rFonts w:ascii="Times New Roman" w:hAnsi="Times New Roman"/>
                <w:noProof/>
                <w:webHidden/>
              </w:rPr>
              <w:tab/>
            </w:r>
            <w:r w:rsidR="00040DF3" w:rsidRPr="00C85779">
              <w:rPr>
                <w:rFonts w:ascii="Times New Roman" w:hAnsi="Times New Roman"/>
                <w:noProof/>
                <w:webHidden/>
              </w:rPr>
              <w:fldChar w:fldCharType="begin"/>
            </w:r>
            <w:r w:rsidR="00040DF3" w:rsidRPr="00C85779">
              <w:rPr>
                <w:rFonts w:ascii="Times New Roman" w:hAnsi="Times New Roman"/>
                <w:noProof/>
                <w:webHidden/>
              </w:rPr>
              <w:instrText xml:space="preserve"> PAGEREF _Toc62134122 \h </w:instrText>
            </w:r>
            <w:r w:rsidR="00040DF3" w:rsidRPr="00C85779">
              <w:rPr>
                <w:rFonts w:ascii="Times New Roman" w:hAnsi="Times New Roman"/>
                <w:noProof/>
                <w:webHidden/>
              </w:rPr>
            </w:r>
            <w:r w:rsidR="00040DF3" w:rsidRPr="00C85779">
              <w:rPr>
                <w:rFonts w:ascii="Times New Roman" w:hAnsi="Times New Roman"/>
                <w:noProof/>
                <w:webHidden/>
              </w:rPr>
              <w:fldChar w:fldCharType="separate"/>
            </w:r>
            <w:r>
              <w:rPr>
                <w:rFonts w:ascii="Times New Roman" w:hAnsi="Times New Roman"/>
                <w:noProof/>
                <w:webHidden/>
              </w:rPr>
              <w:t>49</w:t>
            </w:r>
            <w:r w:rsidR="00040DF3" w:rsidRPr="00C85779">
              <w:rPr>
                <w:rFonts w:ascii="Times New Roman" w:hAnsi="Times New Roman"/>
                <w:noProof/>
                <w:webHidden/>
              </w:rPr>
              <w:fldChar w:fldCharType="end"/>
            </w:r>
          </w:hyperlink>
        </w:p>
        <w:p w14:paraId="27F21FF0" w14:textId="701865F6" w:rsidR="00040DF3" w:rsidRPr="00C85779" w:rsidRDefault="00040DF3">
          <w:pPr>
            <w:rPr>
              <w:rFonts w:ascii="Times New Roman" w:hAnsi="Times New Roman"/>
            </w:rPr>
          </w:pPr>
          <w:r w:rsidRPr="00C85779">
            <w:rPr>
              <w:rFonts w:ascii="Times New Roman" w:hAnsi="Times New Roman"/>
              <w:b/>
              <w:bCs/>
              <w:lang w:val="es-ES"/>
            </w:rPr>
            <w:fldChar w:fldCharType="end"/>
          </w:r>
        </w:p>
      </w:sdtContent>
    </w:sdt>
    <w:p w14:paraId="4768C065" w14:textId="4171C3C1" w:rsidR="00F52712" w:rsidRPr="00C85779" w:rsidRDefault="00F52712" w:rsidP="005F4BD2">
      <w:pPr>
        <w:jc w:val="center"/>
        <w:rPr>
          <w:rFonts w:ascii="Times New Roman" w:hAnsi="Times New Roman"/>
          <w:b/>
        </w:rPr>
      </w:pPr>
    </w:p>
    <w:p w14:paraId="446FA7D1" w14:textId="0A85DB90" w:rsidR="00040DF3" w:rsidRPr="00C85779" w:rsidRDefault="00040DF3" w:rsidP="005F4BD2">
      <w:pPr>
        <w:jc w:val="center"/>
        <w:rPr>
          <w:rFonts w:ascii="Times New Roman" w:hAnsi="Times New Roman"/>
          <w:b/>
        </w:rPr>
      </w:pPr>
    </w:p>
    <w:p w14:paraId="4C44E699" w14:textId="53B75854" w:rsidR="00040DF3" w:rsidRPr="00C85779" w:rsidRDefault="00040DF3" w:rsidP="005F4BD2">
      <w:pPr>
        <w:jc w:val="center"/>
        <w:rPr>
          <w:rFonts w:ascii="Times New Roman" w:hAnsi="Times New Roman"/>
          <w:b/>
        </w:rPr>
      </w:pPr>
    </w:p>
    <w:p w14:paraId="3BC47278" w14:textId="76C9A8BF" w:rsidR="00040DF3" w:rsidRPr="00C85779" w:rsidRDefault="00040DF3" w:rsidP="005F4BD2">
      <w:pPr>
        <w:jc w:val="center"/>
        <w:rPr>
          <w:rFonts w:ascii="Times New Roman" w:hAnsi="Times New Roman"/>
          <w:b/>
        </w:rPr>
      </w:pPr>
    </w:p>
    <w:p w14:paraId="315BB0CE" w14:textId="0F91D646" w:rsidR="00040DF3" w:rsidRPr="00C85779" w:rsidRDefault="00040DF3" w:rsidP="005F4BD2">
      <w:pPr>
        <w:jc w:val="center"/>
        <w:rPr>
          <w:rFonts w:ascii="Times New Roman" w:hAnsi="Times New Roman"/>
          <w:b/>
        </w:rPr>
      </w:pPr>
    </w:p>
    <w:p w14:paraId="68D5FCC4" w14:textId="305E1BCB" w:rsidR="00040DF3" w:rsidRPr="00C85779" w:rsidRDefault="00040DF3" w:rsidP="005F4BD2">
      <w:pPr>
        <w:jc w:val="center"/>
        <w:rPr>
          <w:rFonts w:ascii="Times New Roman" w:hAnsi="Times New Roman"/>
          <w:b/>
        </w:rPr>
      </w:pPr>
    </w:p>
    <w:p w14:paraId="255D151D" w14:textId="5FCC03F3" w:rsidR="00040DF3" w:rsidRPr="00C85779" w:rsidRDefault="00040DF3" w:rsidP="005F4BD2">
      <w:pPr>
        <w:jc w:val="center"/>
        <w:rPr>
          <w:rFonts w:ascii="Times New Roman" w:hAnsi="Times New Roman"/>
          <w:b/>
        </w:rPr>
      </w:pPr>
    </w:p>
    <w:p w14:paraId="30C05ABE" w14:textId="025AE22D" w:rsidR="00040DF3" w:rsidRPr="00C85779" w:rsidRDefault="00040DF3" w:rsidP="005F4BD2">
      <w:pPr>
        <w:jc w:val="center"/>
        <w:rPr>
          <w:rFonts w:ascii="Times New Roman" w:hAnsi="Times New Roman"/>
          <w:b/>
        </w:rPr>
      </w:pPr>
    </w:p>
    <w:p w14:paraId="73A38F58" w14:textId="1EFA008D" w:rsidR="00040DF3" w:rsidRPr="00C85779" w:rsidRDefault="00040DF3" w:rsidP="005F4BD2">
      <w:pPr>
        <w:jc w:val="center"/>
        <w:rPr>
          <w:rFonts w:ascii="Times New Roman" w:hAnsi="Times New Roman"/>
          <w:b/>
        </w:rPr>
      </w:pPr>
    </w:p>
    <w:p w14:paraId="77F3E1BC" w14:textId="1D83BE61" w:rsidR="00040DF3" w:rsidRPr="00C85779" w:rsidRDefault="00040DF3" w:rsidP="005F4BD2">
      <w:pPr>
        <w:jc w:val="center"/>
        <w:rPr>
          <w:rFonts w:ascii="Times New Roman" w:hAnsi="Times New Roman"/>
          <w:b/>
        </w:rPr>
      </w:pPr>
    </w:p>
    <w:p w14:paraId="622B5C0A" w14:textId="78BB65B5" w:rsidR="00040DF3" w:rsidRPr="00C85779" w:rsidRDefault="00040DF3" w:rsidP="005F4BD2">
      <w:pPr>
        <w:jc w:val="center"/>
        <w:rPr>
          <w:rFonts w:ascii="Times New Roman" w:hAnsi="Times New Roman"/>
          <w:b/>
        </w:rPr>
      </w:pPr>
    </w:p>
    <w:p w14:paraId="4839C1D2" w14:textId="748BD950" w:rsidR="00040DF3" w:rsidRPr="00C85779" w:rsidRDefault="00040DF3" w:rsidP="005F4BD2">
      <w:pPr>
        <w:jc w:val="center"/>
        <w:rPr>
          <w:rFonts w:ascii="Times New Roman" w:hAnsi="Times New Roman"/>
          <w:b/>
        </w:rPr>
      </w:pPr>
    </w:p>
    <w:p w14:paraId="341CD962" w14:textId="72ED0DF8" w:rsidR="00040DF3" w:rsidRPr="00C85779" w:rsidRDefault="00040DF3" w:rsidP="005F4BD2">
      <w:pPr>
        <w:jc w:val="center"/>
        <w:rPr>
          <w:rFonts w:ascii="Times New Roman" w:hAnsi="Times New Roman"/>
          <w:b/>
        </w:rPr>
      </w:pPr>
    </w:p>
    <w:p w14:paraId="0B3DE0AD" w14:textId="18AE8D41" w:rsidR="00040DF3" w:rsidRPr="00C85779" w:rsidRDefault="00040DF3" w:rsidP="005F4BD2">
      <w:pPr>
        <w:jc w:val="center"/>
        <w:rPr>
          <w:rFonts w:ascii="Times New Roman" w:hAnsi="Times New Roman"/>
          <w:b/>
        </w:rPr>
      </w:pPr>
    </w:p>
    <w:p w14:paraId="7B6DA8A9" w14:textId="38EC687C" w:rsidR="002A6BB3" w:rsidRDefault="002A6BB3" w:rsidP="005F4BD2">
      <w:pPr>
        <w:jc w:val="center"/>
        <w:rPr>
          <w:rFonts w:ascii="Times New Roman" w:hAnsi="Times New Roman"/>
          <w:b/>
        </w:rPr>
      </w:pPr>
    </w:p>
    <w:p w14:paraId="7222DCDD" w14:textId="77777777" w:rsidR="00A5212C" w:rsidRDefault="00A5212C" w:rsidP="005F4BD2">
      <w:pPr>
        <w:jc w:val="center"/>
        <w:rPr>
          <w:rFonts w:ascii="Times New Roman" w:hAnsi="Times New Roman"/>
          <w:b/>
        </w:rPr>
      </w:pPr>
    </w:p>
    <w:p w14:paraId="3E801115" w14:textId="77777777" w:rsidR="00A5212C" w:rsidRPr="00C85779" w:rsidRDefault="00A5212C" w:rsidP="005F4BD2">
      <w:pPr>
        <w:jc w:val="center"/>
        <w:rPr>
          <w:rFonts w:ascii="Times New Roman" w:hAnsi="Times New Roman"/>
          <w:b/>
        </w:rPr>
      </w:pPr>
    </w:p>
    <w:p w14:paraId="60713815" w14:textId="72817211" w:rsidR="002A6BB3" w:rsidRPr="00C85779" w:rsidRDefault="002A6BB3" w:rsidP="005F4BD2">
      <w:pPr>
        <w:jc w:val="center"/>
        <w:rPr>
          <w:rFonts w:ascii="Times New Roman" w:hAnsi="Times New Roman"/>
          <w:b/>
        </w:rPr>
      </w:pPr>
    </w:p>
    <w:p w14:paraId="18A9AB3A"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2" w:name="_Toc511298649"/>
      <w:bookmarkStart w:id="3" w:name="_Toc511298913"/>
      <w:bookmarkStart w:id="4" w:name="_Toc511299920"/>
      <w:bookmarkStart w:id="5" w:name="_Toc28673148"/>
      <w:bookmarkStart w:id="6" w:name="_Toc62134092"/>
      <w:r w:rsidRPr="00C85779">
        <w:rPr>
          <w:rFonts w:ascii="Times New Roman" w:eastAsia="Arial Narrow" w:hAnsi="Times New Roman"/>
          <w:sz w:val="22"/>
          <w:szCs w:val="22"/>
        </w:rPr>
        <w:lastRenderedPageBreak/>
        <w:t>MARCO NORMATIVO</w:t>
      </w:r>
      <w:bookmarkEnd w:id="2"/>
      <w:bookmarkEnd w:id="3"/>
      <w:bookmarkEnd w:id="4"/>
      <w:bookmarkEnd w:id="5"/>
      <w:bookmarkEnd w:id="6"/>
    </w:p>
    <w:p w14:paraId="401A7CF4" w14:textId="77777777" w:rsidR="00426656" w:rsidRPr="00C85779" w:rsidRDefault="00426656" w:rsidP="00426656">
      <w:pPr>
        <w:spacing w:after="0" w:line="240" w:lineRule="auto"/>
        <w:ind w:right="-142"/>
        <w:jc w:val="both"/>
        <w:rPr>
          <w:rFonts w:ascii="Times New Roman" w:hAnsi="Times New Roman"/>
        </w:rPr>
      </w:pPr>
    </w:p>
    <w:p w14:paraId="53386EE9" w14:textId="77777777"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rPr>
        <w:t>La normatividad que regula los Planes de Bienestar Social e Incentivos en las entidades públicas es la siguiente:</w:t>
      </w:r>
    </w:p>
    <w:p w14:paraId="3703CB6B" w14:textId="77777777" w:rsidR="00426656" w:rsidRPr="00C85779" w:rsidRDefault="00426656" w:rsidP="00426656">
      <w:pPr>
        <w:spacing w:after="0" w:line="240" w:lineRule="auto"/>
        <w:ind w:right="-142"/>
        <w:jc w:val="both"/>
        <w:rPr>
          <w:rFonts w:ascii="Times New Roman" w:hAnsi="Times New Roman"/>
          <w:b/>
        </w:rPr>
      </w:pPr>
    </w:p>
    <w:p w14:paraId="279F9B7E" w14:textId="77777777"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b/>
        </w:rPr>
        <w:t>Ley 100 de 1993</w:t>
      </w:r>
      <w:r w:rsidRPr="00C85779">
        <w:rPr>
          <w:rFonts w:ascii="Times New Roman" w:hAnsi="Times New Roman"/>
        </w:rPr>
        <w:t>: El artículo 262, literal c, señala que “el Ministerio de Trabajo y Seguridad Social promoverá la inclusión dentro de los programas regulares de bienestar social de las entidades públicas de carácter nacional y del sector privado el componente de preparación a la jubilación”.</w:t>
      </w:r>
    </w:p>
    <w:p w14:paraId="311CFF86" w14:textId="77777777" w:rsidR="00426656" w:rsidRPr="00C85779" w:rsidRDefault="00426656" w:rsidP="00426656">
      <w:pPr>
        <w:pStyle w:val="Default"/>
        <w:ind w:right="-142"/>
        <w:jc w:val="both"/>
        <w:rPr>
          <w:rFonts w:ascii="Times New Roman" w:eastAsia="Arial Narrow" w:hAnsi="Times New Roman" w:cs="Times New Roman"/>
          <w:b/>
          <w:sz w:val="22"/>
          <w:szCs w:val="22"/>
        </w:rPr>
      </w:pPr>
    </w:p>
    <w:p w14:paraId="40838DD9" w14:textId="1DFADC9D"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bCs/>
          <w:color w:val="000000"/>
        </w:rPr>
        <w:t>Ley 734 de 2002</w:t>
      </w:r>
      <w:r w:rsidRPr="00C85779">
        <w:rPr>
          <w:rFonts w:ascii="Times New Roman" w:eastAsiaTheme="minorHAnsi" w:hAnsi="Times New Roman"/>
          <w:bCs/>
          <w:color w:val="000000"/>
        </w:rPr>
        <w:t>:</w:t>
      </w:r>
      <w:r w:rsidR="008B6794" w:rsidRPr="00C85779">
        <w:rPr>
          <w:rFonts w:ascii="Times New Roman" w:eastAsiaTheme="minorHAnsi" w:hAnsi="Times New Roman"/>
          <w:bCs/>
          <w:color w:val="000000"/>
        </w:rPr>
        <w:t xml:space="preserve"> </w:t>
      </w:r>
      <w:r w:rsidRPr="00C85779">
        <w:rPr>
          <w:rFonts w:ascii="Times New Roman" w:eastAsiaTheme="minorHAnsi" w:hAnsi="Times New Roman"/>
          <w:color w:val="000000"/>
        </w:rPr>
        <w:t xml:space="preserve">Artículo 33, numerales 4 y 5 Dispone que “es un derecho de los servidores públicos y sus familias participar en todos los programas de bienestar social que establezca el Estado, tales como los de vivienda, educación, recreación, cultura, deporte y vacacionales, así como disfrutar de estímulos e incentivos conforme a las disposiciones legales”. </w:t>
      </w:r>
    </w:p>
    <w:p w14:paraId="11E59354" w14:textId="77777777" w:rsidR="00426656" w:rsidRPr="00C85779" w:rsidRDefault="00426656" w:rsidP="00426656">
      <w:pPr>
        <w:pStyle w:val="Default"/>
        <w:ind w:right="-142"/>
        <w:jc w:val="both"/>
        <w:rPr>
          <w:rFonts w:ascii="Times New Roman" w:eastAsia="Arial Narrow" w:hAnsi="Times New Roman" w:cs="Times New Roman"/>
          <w:b/>
          <w:sz w:val="22"/>
          <w:szCs w:val="22"/>
        </w:rPr>
      </w:pPr>
    </w:p>
    <w:p w14:paraId="2F51BAA9" w14:textId="77777777" w:rsidR="00426656" w:rsidRPr="00C85779" w:rsidRDefault="00426656" w:rsidP="00426656">
      <w:pPr>
        <w:pStyle w:val="Default"/>
        <w:ind w:right="-142"/>
        <w:jc w:val="both"/>
        <w:rPr>
          <w:rFonts w:ascii="Times New Roman" w:eastAsia="Arial Narrow" w:hAnsi="Times New Roman" w:cs="Times New Roman"/>
          <w:sz w:val="22"/>
          <w:szCs w:val="22"/>
        </w:rPr>
      </w:pPr>
      <w:r w:rsidRPr="00C85779">
        <w:rPr>
          <w:rFonts w:ascii="Times New Roman" w:eastAsia="Arial Narrow" w:hAnsi="Times New Roman" w:cs="Times New Roman"/>
          <w:b/>
          <w:sz w:val="22"/>
          <w:szCs w:val="22"/>
        </w:rPr>
        <w:t>Ley 909 de 2004</w:t>
      </w:r>
      <w:r w:rsidRPr="00C85779">
        <w:rPr>
          <w:rFonts w:ascii="Times New Roman" w:eastAsia="Arial Narrow" w:hAnsi="Times New Roman" w:cs="Times New Roman"/>
          <w:sz w:val="22"/>
          <w:szCs w:val="22"/>
        </w:rPr>
        <w:t xml:space="preserve">: En el parágrafo del artículo 36 establece que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 </w:t>
      </w:r>
    </w:p>
    <w:p w14:paraId="6D72A143" w14:textId="77777777" w:rsidR="00426656" w:rsidRPr="00C85779" w:rsidRDefault="00426656" w:rsidP="00426656">
      <w:pPr>
        <w:pStyle w:val="Default"/>
        <w:ind w:right="-142"/>
        <w:jc w:val="both"/>
        <w:rPr>
          <w:rFonts w:ascii="Times New Roman" w:eastAsia="Arial Narrow" w:hAnsi="Times New Roman" w:cs="Times New Roman"/>
          <w:sz w:val="22"/>
          <w:szCs w:val="22"/>
        </w:rPr>
      </w:pPr>
    </w:p>
    <w:p w14:paraId="61A16633" w14:textId="77777777" w:rsidR="00FB4843" w:rsidRPr="00C85779" w:rsidRDefault="00FB4843" w:rsidP="00FB4843">
      <w:pPr>
        <w:spacing w:after="0" w:line="240" w:lineRule="auto"/>
        <w:ind w:right="-142"/>
        <w:jc w:val="both"/>
        <w:rPr>
          <w:rFonts w:ascii="Times New Roman" w:eastAsia="Arial Narrow" w:hAnsi="Times New Roman"/>
          <w:b/>
        </w:rPr>
      </w:pPr>
      <w:r w:rsidRPr="00C85779">
        <w:rPr>
          <w:rFonts w:ascii="Times New Roman" w:eastAsia="Arial Narrow" w:hAnsi="Times New Roman"/>
          <w:b/>
        </w:rPr>
        <w:t>Ley 1361 de 2009: protección integral a la familia, modificada por la Ley857 de 2017:</w:t>
      </w:r>
    </w:p>
    <w:p w14:paraId="07DA8ADF" w14:textId="77777777" w:rsidR="00FB4843" w:rsidRPr="00C85779" w:rsidRDefault="00FB4843" w:rsidP="00FB4843">
      <w:pPr>
        <w:spacing w:after="0" w:line="240" w:lineRule="auto"/>
        <w:ind w:right="-142"/>
        <w:jc w:val="both"/>
        <w:rPr>
          <w:rFonts w:ascii="Times New Roman" w:eastAsia="Arial Narrow" w:hAnsi="Times New Roman"/>
          <w:b/>
        </w:rPr>
      </w:pPr>
    </w:p>
    <w:p w14:paraId="660E4668" w14:textId="77777777" w:rsidR="00FB4843" w:rsidRPr="00C85779" w:rsidRDefault="00FB4843" w:rsidP="00B12E9F">
      <w:pPr>
        <w:pStyle w:val="Prrafodelista"/>
        <w:numPr>
          <w:ilvl w:val="0"/>
          <w:numId w:val="33"/>
        </w:numPr>
        <w:ind w:left="426" w:right="-142" w:hanging="426"/>
        <w:jc w:val="both"/>
        <w:rPr>
          <w:rFonts w:eastAsia="Arial Narrow"/>
          <w:b/>
          <w:sz w:val="22"/>
          <w:szCs w:val="22"/>
        </w:rPr>
      </w:pPr>
      <w:r w:rsidRPr="00C85779">
        <w:rPr>
          <w:rFonts w:eastAsiaTheme="minorHAnsi"/>
          <w:bCs/>
          <w:color w:val="000000"/>
          <w:sz w:val="22"/>
          <w:szCs w:val="22"/>
        </w:rPr>
        <w:t xml:space="preserve">Artículo 5 A: Los empleadores podrán adecuar los horarios laborales para facilitar el acercamiento del trabajador con los miembros de su familia, para atender sus deberes de protección y acompañamiento de su cónyuge o compañera(o) permanente, a sus hijos menores, a las personas de la tercera edad de su grupo familiar o a sus familiares dentro del 3er grado de consanguinidad que requiera del mismo; como también a quienes de su familia se encuentren en situación de discapacidad o dependencia. El trabajador y el empleador podrán convenir un horario flexible sobre el horario y las condiciones de trabajo para facilitar el cumplimiento de los deberes familiares mencionados en este artículo. </w:t>
      </w:r>
    </w:p>
    <w:p w14:paraId="4CAFE2DD" w14:textId="77777777" w:rsidR="00FB4843" w:rsidRPr="00C85779" w:rsidRDefault="00FB4843" w:rsidP="00FB4843">
      <w:pPr>
        <w:spacing w:after="0" w:line="240" w:lineRule="auto"/>
        <w:ind w:left="426" w:right="-142" w:hanging="426"/>
        <w:jc w:val="both"/>
        <w:rPr>
          <w:rFonts w:ascii="Times New Roman" w:eastAsiaTheme="minorHAnsi" w:hAnsi="Times New Roman"/>
          <w:bCs/>
          <w:color w:val="000000"/>
        </w:rPr>
      </w:pPr>
    </w:p>
    <w:p w14:paraId="129F2562" w14:textId="77777777" w:rsidR="00FB4843" w:rsidRPr="00C85779" w:rsidRDefault="00FB4843" w:rsidP="00B12E9F">
      <w:pPr>
        <w:pStyle w:val="Prrafodelista"/>
        <w:numPr>
          <w:ilvl w:val="0"/>
          <w:numId w:val="33"/>
        </w:numPr>
        <w:ind w:left="426" w:right="-142" w:hanging="426"/>
        <w:jc w:val="both"/>
        <w:rPr>
          <w:sz w:val="22"/>
          <w:szCs w:val="22"/>
        </w:rPr>
      </w:pPr>
      <w:r w:rsidRPr="00C85779">
        <w:rPr>
          <w:rFonts w:eastAsiaTheme="minorHAnsi"/>
          <w:bCs/>
          <w:color w:val="000000"/>
          <w:sz w:val="22"/>
          <w:szCs w:val="22"/>
        </w:rPr>
        <w:t>Parágrafo: Los empleadores deberán facilitar, promover y gestionar una jornada semestral en la que sus empleados puedan compartir con su familia en un espacio suministrado por el empleador o en uno gestionado ante la caja de compensación familiar con la que cuentan los empleados. Si el empleador no logra gestionar esta jornada deberá permitir que los trabajadores</w:t>
      </w:r>
      <w:r w:rsidRPr="00C85779">
        <w:rPr>
          <w:sz w:val="22"/>
          <w:szCs w:val="22"/>
        </w:rPr>
        <w:t xml:space="preserve"> tengan este espacio de tiempo con sus familias sin afectar los días de descanso, esto sin perjuicio de acordar el horario laboral complementario. </w:t>
      </w:r>
    </w:p>
    <w:p w14:paraId="7E69E60E" w14:textId="77777777" w:rsidR="00FB4843" w:rsidRPr="00C85779" w:rsidRDefault="00FB4843" w:rsidP="00FB4843">
      <w:pPr>
        <w:spacing w:after="0" w:line="240" w:lineRule="auto"/>
        <w:ind w:left="426" w:right="-142" w:hanging="426"/>
        <w:jc w:val="both"/>
        <w:rPr>
          <w:rFonts w:ascii="Times New Roman" w:hAnsi="Times New Roman"/>
        </w:rPr>
      </w:pPr>
    </w:p>
    <w:p w14:paraId="3FABB5E6" w14:textId="77777777" w:rsidR="00FB4843" w:rsidRPr="00C85779" w:rsidRDefault="00FB4843" w:rsidP="00B12E9F">
      <w:pPr>
        <w:pStyle w:val="Prrafodelista"/>
        <w:numPr>
          <w:ilvl w:val="0"/>
          <w:numId w:val="33"/>
        </w:numPr>
        <w:ind w:left="426" w:right="-142" w:hanging="426"/>
        <w:jc w:val="both"/>
        <w:rPr>
          <w:rFonts w:eastAsiaTheme="minorHAnsi"/>
          <w:bCs/>
          <w:color w:val="000000"/>
          <w:sz w:val="22"/>
          <w:szCs w:val="22"/>
        </w:rPr>
      </w:pPr>
      <w:r w:rsidRPr="00C85779">
        <w:rPr>
          <w:rFonts w:eastAsiaTheme="minorHAnsi"/>
          <w:bCs/>
          <w:color w:val="000000"/>
          <w:sz w:val="22"/>
          <w:szCs w:val="22"/>
        </w:rPr>
        <w:t xml:space="preserve">Artículo 6. Día Nacional de la Familia. Declárese el 15 de mayo de cada año. como el “Día Nacional de la Familia”. El Día de la Familia será también el “Día sin Redes”, para lo cual los operadores de telecomunicaciones de internet y telefonía móvil en cumplimiento a la función social que les asiste, </w:t>
      </w:r>
      <w:r w:rsidRPr="00C85779">
        <w:rPr>
          <w:rFonts w:eastAsiaTheme="minorHAnsi"/>
          <w:bCs/>
          <w:color w:val="000000"/>
          <w:sz w:val="22"/>
          <w:szCs w:val="22"/>
        </w:rPr>
        <w:lastRenderedPageBreak/>
        <w:t>promoverán mensajes que durante ese día inviten a los usuarios a un uso responsable de todos los medios digitales, adviertan los riesgos que conllevan y a dedicarle tiempo de calidad, a los miembros de su familia.</w:t>
      </w:r>
    </w:p>
    <w:p w14:paraId="396E1A7D" w14:textId="77777777" w:rsidR="00FB4843" w:rsidRPr="00C85779" w:rsidRDefault="00FB4843" w:rsidP="00FB4843">
      <w:pPr>
        <w:spacing w:after="0" w:line="240" w:lineRule="auto"/>
        <w:ind w:left="426" w:right="-142" w:hanging="426"/>
        <w:jc w:val="both"/>
        <w:rPr>
          <w:rFonts w:ascii="Times New Roman" w:eastAsia="Arial Narrow" w:hAnsi="Times New Roman"/>
          <w:b/>
        </w:rPr>
      </w:pPr>
    </w:p>
    <w:p w14:paraId="4FFAF065" w14:textId="77777777" w:rsidR="00FB4843" w:rsidRPr="00C85779" w:rsidRDefault="00FB4843" w:rsidP="00426656">
      <w:pPr>
        <w:spacing w:after="0" w:line="240" w:lineRule="auto"/>
        <w:ind w:right="-142"/>
        <w:jc w:val="both"/>
        <w:rPr>
          <w:rFonts w:ascii="Times New Roman" w:eastAsia="Arial Narrow" w:hAnsi="Times New Roman"/>
          <w:b/>
        </w:rPr>
      </w:pPr>
    </w:p>
    <w:p w14:paraId="68E53B5D" w14:textId="77777777"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b/>
        </w:rPr>
        <w:t xml:space="preserve">Decreto 1083 de 2015: </w:t>
      </w:r>
      <w:r w:rsidRPr="00C85779">
        <w:rPr>
          <w:rFonts w:ascii="Times New Roman" w:eastAsia="Arial Narrow" w:hAnsi="Times New Roman"/>
        </w:rPr>
        <w:t>Por el cual se expide el Decreto Único del Sector Función Pública:</w:t>
      </w:r>
    </w:p>
    <w:p w14:paraId="3D235579" w14:textId="77777777" w:rsidR="00426656" w:rsidRPr="00C85779" w:rsidRDefault="00426656" w:rsidP="00426656">
      <w:pPr>
        <w:spacing w:after="0" w:line="240" w:lineRule="auto"/>
        <w:ind w:right="-142"/>
        <w:jc w:val="both"/>
        <w:rPr>
          <w:rFonts w:ascii="Times New Roman" w:eastAsia="Arial Narrow" w:hAnsi="Times New Roman"/>
          <w:b/>
        </w:rPr>
      </w:pPr>
    </w:p>
    <w:p w14:paraId="0F92D202" w14:textId="77777777" w:rsidR="00426656" w:rsidRPr="00C85779" w:rsidRDefault="00426656" w:rsidP="001638CC">
      <w:pPr>
        <w:pStyle w:val="Prrafodelista"/>
        <w:numPr>
          <w:ilvl w:val="0"/>
          <w:numId w:val="3"/>
        </w:numPr>
        <w:ind w:left="360" w:right="-142"/>
        <w:jc w:val="both"/>
        <w:rPr>
          <w:rFonts w:eastAsiaTheme="minorHAnsi"/>
          <w:color w:val="000000"/>
          <w:sz w:val="22"/>
          <w:szCs w:val="22"/>
        </w:rPr>
      </w:pPr>
      <w:r w:rsidRPr="00C85779">
        <w:rPr>
          <w:sz w:val="22"/>
          <w:szCs w:val="22"/>
        </w:rPr>
        <w:t xml:space="preserve">Artículo </w:t>
      </w:r>
      <w:r w:rsidRPr="00C85779">
        <w:rPr>
          <w:rFonts w:eastAsiaTheme="minorHAnsi"/>
          <w:color w:val="000000"/>
          <w:sz w:val="22"/>
          <w:szCs w:val="22"/>
        </w:rPr>
        <w:t>2.2.10.1, dispone: “</w:t>
      </w:r>
      <w:r w:rsidRPr="00C85779">
        <w:rPr>
          <w:rFonts w:eastAsiaTheme="minorHAnsi"/>
          <w:iCs/>
          <w:color w:val="000000"/>
          <w:sz w:val="22"/>
          <w:szCs w:val="22"/>
        </w:rPr>
        <w:t xml:space="preserve">Programas de estímulos. Las </w:t>
      </w:r>
      <w:r w:rsidRPr="00C85779">
        <w:rPr>
          <w:rFonts w:eastAsiaTheme="minorHAnsi"/>
          <w:color w:val="000000"/>
          <w:sz w:val="22"/>
          <w:szCs w:val="22"/>
        </w:rPr>
        <w:t xml:space="preserve">entidades deberán organizar programas de estímulos con fin motivar desempeño y el compromiso de sus empleados. Los estímulos se implementarán a través de programas de bienestar social”. </w:t>
      </w:r>
    </w:p>
    <w:p w14:paraId="0E8F6268"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2DBEF4CB" w14:textId="77777777" w:rsidR="00426656" w:rsidRPr="00C85779" w:rsidRDefault="00426656" w:rsidP="001638CC">
      <w:pPr>
        <w:pStyle w:val="Prrafodelista"/>
        <w:numPr>
          <w:ilvl w:val="0"/>
          <w:numId w:val="3"/>
        </w:numPr>
        <w:autoSpaceDE w:val="0"/>
        <w:autoSpaceDN w:val="0"/>
        <w:adjustRightInd w:val="0"/>
        <w:ind w:left="360" w:right="-142"/>
        <w:jc w:val="both"/>
        <w:rPr>
          <w:rFonts w:eastAsiaTheme="minorHAnsi"/>
          <w:color w:val="000000"/>
          <w:sz w:val="22"/>
          <w:szCs w:val="22"/>
        </w:rPr>
      </w:pPr>
      <w:r w:rsidRPr="00C85779">
        <w:rPr>
          <w:rFonts w:eastAsiaTheme="minorHAnsi"/>
          <w:color w:val="000000"/>
          <w:sz w:val="22"/>
          <w:szCs w:val="22"/>
        </w:rPr>
        <w:t xml:space="preserve">Artículo 2.2.10.2 del mismo decreto establece que “las entidades públicas, en coordinación con los organismos de seguridad y previsión social, podrán ofrecer a todos los empleados y sus familias los programas protección y servicios sociales que se relacionan a continuación: </w:t>
      </w:r>
    </w:p>
    <w:p w14:paraId="11C1CE64" w14:textId="77777777" w:rsidR="00426656" w:rsidRPr="00C85779" w:rsidRDefault="00426656" w:rsidP="00426656">
      <w:pPr>
        <w:pStyle w:val="Prrafodelista"/>
        <w:ind w:right="-142"/>
        <w:jc w:val="both"/>
        <w:rPr>
          <w:rFonts w:eastAsiaTheme="minorHAnsi"/>
          <w:color w:val="000000"/>
          <w:sz w:val="22"/>
          <w:szCs w:val="22"/>
        </w:rPr>
      </w:pPr>
    </w:p>
    <w:p w14:paraId="5317801C"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Deportivos, recreativos y vacacionales. </w:t>
      </w:r>
    </w:p>
    <w:p w14:paraId="479A8B56"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Artísticos y culturales. </w:t>
      </w:r>
    </w:p>
    <w:p w14:paraId="0EE041EE"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Promoción y prevención de la salud. </w:t>
      </w:r>
    </w:p>
    <w:p w14:paraId="4C4DF937" w14:textId="77777777" w:rsidR="00426656" w:rsidRPr="00C85779" w:rsidRDefault="00426656" w:rsidP="001638CC">
      <w:pPr>
        <w:pStyle w:val="Prrafodelista"/>
        <w:numPr>
          <w:ilvl w:val="0"/>
          <w:numId w:val="18"/>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Capacitación informal en artes y artesanías u otras modalidades que· conlleven recreación y bienestar del empleado y que puedan ser gestionadas en convenio con Cajas Compensación u otros organismos que faciliten subsidios o ayudas económicas. </w:t>
      </w:r>
    </w:p>
    <w:p w14:paraId="665E7DD5" w14:textId="77777777" w:rsidR="00426656" w:rsidRPr="00C85779" w:rsidRDefault="00426656" w:rsidP="001638CC">
      <w:pPr>
        <w:pStyle w:val="Prrafodelista"/>
        <w:numPr>
          <w:ilvl w:val="0"/>
          <w:numId w:val="18"/>
        </w:numPr>
        <w:ind w:right="-142"/>
        <w:jc w:val="both"/>
        <w:rPr>
          <w:sz w:val="22"/>
          <w:szCs w:val="22"/>
        </w:rPr>
      </w:pPr>
      <w:r w:rsidRPr="00C85779">
        <w:rPr>
          <w:rFonts w:eastAsiaTheme="minorHAnsi"/>
          <w:color w:val="000000"/>
          <w:sz w:val="22"/>
          <w:szCs w:val="22"/>
        </w:rPr>
        <w:t xml:space="preserve">Promoción programas vivienda ofrecidos por el Fondo Nacional del Ahorro, los Fondos de Cesantías, las Cajas de Compensación Familiar u otras entidades que hagan sus veces, facilitando los trámites, información pertinente y presentando dichos organismos las necesidades de vivienda de los empleados”. </w:t>
      </w:r>
    </w:p>
    <w:p w14:paraId="520E3FD3" w14:textId="77777777" w:rsidR="00426656" w:rsidRPr="00C85779" w:rsidRDefault="00426656" w:rsidP="00426656">
      <w:pPr>
        <w:pStyle w:val="CM4"/>
        <w:spacing w:line="240" w:lineRule="auto"/>
        <w:ind w:right="-142"/>
        <w:jc w:val="both"/>
        <w:rPr>
          <w:rFonts w:ascii="Times New Roman" w:hAnsi="Times New Roman" w:cs="Times New Roman"/>
          <w:color w:val="000000"/>
          <w:sz w:val="22"/>
          <w:szCs w:val="22"/>
          <w:lang w:val="es-ES"/>
        </w:rPr>
      </w:pPr>
    </w:p>
    <w:p w14:paraId="07B36DA1" w14:textId="77777777" w:rsidR="00426656" w:rsidRPr="00C85779" w:rsidRDefault="00426656" w:rsidP="001638CC">
      <w:pPr>
        <w:pStyle w:val="CM4"/>
        <w:numPr>
          <w:ilvl w:val="0"/>
          <w:numId w:val="9"/>
        </w:numPr>
        <w:spacing w:line="240" w:lineRule="auto"/>
        <w:ind w:left="426" w:right="-142" w:hanging="426"/>
        <w:jc w:val="both"/>
        <w:rPr>
          <w:rFonts w:ascii="Times New Roman" w:hAnsi="Times New Roman" w:cs="Times New Roman"/>
          <w:color w:val="000000"/>
          <w:sz w:val="22"/>
          <w:szCs w:val="22"/>
        </w:rPr>
      </w:pPr>
      <w:r w:rsidRPr="00C85779">
        <w:rPr>
          <w:rFonts w:ascii="Times New Roman" w:hAnsi="Times New Roman" w:cs="Times New Roman"/>
          <w:sz w:val="22"/>
          <w:szCs w:val="22"/>
        </w:rPr>
        <w:t xml:space="preserve">Artículo </w:t>
      </w:r>
      <w:r w:rsidRPr="00C85779">
        <w:rPr>
          <w:rFonts w:ascii="Times New Roman" w:hAnsi="Times New Roman" w:cs="Times New Roman"/>
          <w:color w:val="000000"/>
          <w:sz w:val="22"/>
          <w:szCs w:val="22"/>
        </w:rPr>
        <w:t>2.2.10.1, parágrafo 2, (modificado por el artículo 4 del decreto 51 de 2018), establece que para los efectos de dicho artículo “se entenderá por familia, el cónyuge o compañero(a) permanente, los padres del empleado y los hijos hasta los 25 años o discapacitados mayores, que dependan económicamente del servidor”.</w:t>
      </w:r>
    </w:p>
    <w:p w14:paraId="09816327" w14:textId="77777777" w:rsidR="00426656" w:rsidRPr="00C85779" w:rsidRDefault="00426656" w:rsidP="00426656">
      <w:pPr>
        <w:pStyle w:val="Default"/>
        <w:rPr>
          <w:rFonts w:ascii="Times New Roman" w:hAnsi="Times New Roman" w:cs="Times New Roman"/>
          <w:sz w:val="22"/>
          <w:szCs w:val="22"/>
          <w:lang w:val="es-CO" w:eastAsia="en-US"/>
        </w:rPr>
      </w:pPr>
    </w:p>
    <w:p w14:paraId="43C58258" w14:textId="77777777" w:rsidR="00426656" w:rsidRPr="00C85779" w:rsidRDefault="00426656" w:rsidP="001638CC">
      <w:pPr>
        <w:pStyle w:val="NormalWeb"/>
        <w:numPr>
          <w:ilvl w:val="0"/>
          <w:numId w:val="9"/>
        </w:numPr>
        <w:spacing w:before="0" w:beforeAutospacing="0" w:after="0" w:afterAutospacing="0"/>
        <w:ind w:left="426" w:right="-142" w:hanging="426"/>
        <w:jc w:val="both"/>
        <w:rPr>
          <w:rFonts w:eastAsiaTheme="minorHAnsi"/>
          <w:color w:val="000000"/>
          <w:sz w:val="22"/>
          <w:szCs w:val="22"/>
          <w:lang w:eastAsia="en-US"/>
        </w:rPr>
      </w:pPr>
      <w:r w:rsidRPr="00C85779">
        <w:rPr>
          <w:rFonts w:eastAsiaTheme="minorHAnsi"/>
          <w:color w:val="000000"/>
          <w:sz w:val="22"/>
          <w:szCs w:val="22"/>
          <w:lang w:eastAsia="en-US"/>
        </w:rPr>
        <w:t>Artículo 2.2.10.6, dispone que “los programas de bienestar responderán a estudios técnicos que permitan, a partir de la identificación de necesidades y expectativas de los empleados, determinar actividades y grupos de beneficiarios bajo criterios de equidad, eficiencia y mayor cubrimiento institucional”.</w:t>
      </w:r>
    </w:p>
    <w:p w14:paraId="0B264622" w14:textId="77777777" w:rsidR="00426656" w:rsidRPr="00C85779" w:rsidRDefault="00426656" w:rsidP="00426656">
      <w:pPr>
        <w:pStyle w:val="NormalWeb"/>
        <w:spacing w:before="0" w:beforeAutospacing="0" w:after="0" w:afterAutospacing="0"/>
        <w:ind w:left="426" w:right="-142"/>
        <w:jc w:val="both"/>
        <w:rPr>
          <w:color w:val="000000"/>
          <w:sz w:val="22"/>
          <w:szCs w:val="22"/>
          <w:shd w:val="clear" w:color="auto" w:fill="FFFFFF"/>
        </w:rPr>
      </w:pPr>
    </w:p>
    <w:p w14:paraId="565D49DC" w14:textId="77777777" w:rsidR="00426656" w:rsidRPr="00C85779" w:rsidRDefault="00426656" w:rsidP="001638CC">
      <w:pPr>
        <w:pStyle w:val="Prrafodelista"/>
        <w:numPr>
          <w:ilvl w:val="0"/>
          <w:numId w:val="9"/>
        </w:numPr>
        <w:ind w:left="426" w:right="-142" w:hanging="426"/>
        <w:jc w:val="both"/>
        <w:rPr>
          <w:sz w:val="22"/>
          <w:szCs w:val="22"/>
        </w:rPr>
      </w:pPr>
      <w:r w:rsidRPr="00C85779">
        <w:rPr>
          <w:sz w:val="22"/>
          <w:szCs w:val="22"/>
        </w:rPr>
        <w:t>Artículo 2.2.10.7, estipula que, “con el fin de mantener niveles adecuados de calidad de vida laboral, las entidades deberán efectuar los siguientes programas:</w:t>
      </w:r>
    </w:p>
    <w:p w14:paraId="53E77003" w14:textId="77777777" w:rsidR="00426656" w:rsidRPr="00C85779" w:rsidRDefault="00426656" w:rsidP="00426656">
      <w:pPr>
        <w:pStyle w:val="Prrafodelista"/>
        <w:ind w:right="-142"/>
        <w:jc w:val="both"/>
        <w:rPr>
          <w:sz w:val="22"/>
          <w:szCs w:val="22"/>
        </w:rPr>
      </w:pPr>
    </w:p>
    <w:p w14:paraId="70C0FCED"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lastRenderedPageBreak/>
        <w:t xml:space="preserve">Medir el clima laboral, por lo menos dos años y definir, ejecutar y evaluar estrategias de intervención. </w:t>
      </w:r>
    </w:p>
    <w:p w14:paraId="36B40822"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Evaluar adaptación al cambio organizacional y adelantar acciones preparación frente al cambio y de desvinculación laboral asistida o readaptación laboral cuando se den procesos reforma organizacional. </w:t>
      </w:r>
    </w:p>
    <w:p w14:paraId="33A8D9E4"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Preparar a los prepensionados para el retiro del servicio. </w:t>
      </w:r>
    </w:p>
    <w:p w14:paraId="6FBBDBFD"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Identificar cultura organizacional y definir los procesos para la consolidación la cultura deseada. </w:t>
      </w:r>
    </w:p>
    <w:p w14:paraId="14F362C9"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Fortalecer el trabajo en equipo. </w:t>
      </w:r>
    </w:p>
    <w:p w14:paraId="582185D2" w14:textId="77777777" w:rsidR="00426656" w:rsidRPr="00C85779" w:rsidRDefault="00426656" w:rsidP="001638CC">
      <w:pPr>
        <w:pStyle w:val="Prrafodelista"/>
        <w:numPr>
          <w:ilvl w:val="0"/>
          <w:numId w:val="17"/>
        </w:numPr>
        <w:autoSpaceDE w:val="0"/>
        <w:autoSpaceDN w:val="0"/>
        <w:adjustRightInd w:val="0"/>
        <w:ind w:left="851" w:right="-142" w:hanging="284"/>
        <w:jc w:val="both"/>
        <w:rPr>
          <w:rFonts w:eastAsiaTheme="minorHAnsi"/>
          <w:color w:val="000000"/>
          <w:sz w:val="22"/>
          <w:szCs w:val="22"/>
        </w:rPr>
      </w:pPr>
      <w:r w:rsidRPr="00C85779">
        <w:rPr>
          <w:rFonts w:eastAsiaTheme="minorHAnsi"/>
          <w:color w:val="000000"/>
          <w:sz w:val="22"/>
          <w:szCs w:val="22"/>
        </w:rPr>
        <w:t xml:space="preserve">Adelantar programas de incentivos”. </w:t>
      </w:r>
    </w:p>
    <w:p w14:paraId="1917AA19" w14:textId="77777777" w:rsidR="00426656" w:rsidRPr="00C85779" w:rsidRDefault="00426656" w:rsidP="00426656">
      <w:pPr>
        <w:pStyle w:val="Prrafodelista"/>
        <w:ind w:left="426" w:right="-142"/>
        <w:jc w:val="both"/>
        <w:rPr>
          <w:rFonts w:eastAsiaTheme="minorHAnsi"/>
          <w:color w:val="000000"/>
          <w:sz w:val="22"/>
          <w:szCs w:val="22"/>
        </w:rPr>
      </w:pPr>
    </w:p>
    <w:p w14:paraId="3BE54EA2" w14:textId="77777777" w:rsidR="00426656" w:rsidRPr="00C85779" w:rsidRDefault="00426656" w:rsidP="001638CC">
      <w:pPr>
        <w:pStyle w:val="Prrafodelista"/>
        <w:numPr>
          <w:ilvl w:val="0"/>
          <w:numId w:val="10"/>
        </w:numPr>
        <w:ind w:left="426" w:right="-142" w:hanging="426"/>
        <w:jc w:val="both"/>
        <w:rPr>
          <w:rFonts w:eastAsiaTheme="minorHAnsi"/>
          <w:color w:val="000000"/>
          <w:sz w:val="22"/>
          <w:szCs w:val="22"/>
        </w:rPr>
      </w:pPr>
      <w:r w:rsidRPr="00C85779">
        <w:rPr>
          <w:sz w:val="22"/>
          <w:szCs w:val="22"/>
        </w:rPr>
        <w:t xml:space="preserve">Artículo </w:t>
      </w:r>
      <w:r w:rsidRPr="00C85779">
        <w:rPr>
          <w:rFonts w:eastAsiaTheme="minorHAnsi"/>
          <w:color w:val="000000"/>
          <w:sz w:val="22"/>
          <w:szCs w:val="22"/>
        </w:rPr>
        <w:t xml:space="preserve">2.2.10.8, </w:t>
      </w:r>
      <w:r w:rsidRPr="00C85779">
        <w:rPr>
          <w:rFonts w:eastAsiaTheme="minorHAnsi"/>
          <w:iCs/>
          <w:color w:val="000000"/>
          <w:sz w:val="22"/>
          <w:szCs w:val="22"/>
        </w:rPr>
        <w:t>establece que “l</w:t>
      </w:r>
      <w:r w:rsidRPr="00C85779">
        <w:rPr>
          <w:rFonts w:eastAsiaTheme="minorHAnsi"/>
          <w:color w:val="000000"/>
          <w:sz w:val="22"/>
          <w:szCs w:val="22"/>
        </w:rPr>
        <w:t xml:space="preserve">os planes de incentivos, enmarcados dentro los planes de bienestar social, tienen por objeto otorgar reconocimientos por el buen desempeño, propiciando así una cultura de trabajo orientada a la calidad y productividad bajo un esquema de mayor compromiso con los objetivos de las entidades”. </w:t>
      </w:r>
    </w:p>
    <w:p w14:paraId="6706769D" w14:textId="77777777" w:rsidR="00426656" w:rsidRPr="00C85779" w:rsidRDefault="00426656" w:rsidP="00426656">
      <w:pPr>
        <w:pStyle w:val="Prrafodelista"/>
        <w:ind w:left="426" w:right="-142"/>
        <w:jc w:val="both"/>
        <w:rPr>
          <w:rFonts w:eastAsiaTheme="minorHAnsi"/>
          <w:color w:val="000000"/>
          <w:sz w:val="22"/>
          <w:szCs w:val="22"/>
        </w:rPr>
      </w:pPr>
    </w:p>
    <w:p w14:paraId="7E015619" w14:textId="77777777" w:rsidR="00426656" w:rsidRPr="00C85779" w:rsidRDefault="00426656" w:rsidP="001638CC">
      <w:pPr>
        <w:pStyle w:val="Prrafodelista"/>
        <w:numPr>
          <w:ilvl w:val="0"/>
          <w:numId w:val="10"/>
        </w:numPr>
        <w:ind w:left="426" w:right="-142" w:hanging="426"/>
        <w:jc w:val="both"/>
        <w:rPr>
          <w:sz w:val="22"/>
          <w:szCs w:val="22"/>
        </w:rPr>
      </w:pPr>
      <w:r w:rsidRPr="00C85779">
        <w:rPr>
          <w:sz w:val="22"/>
          <w:szCs w:val="22"/>
        </w:rPr>
        <w:t xml:space="preserve">Artículo 2.2.10.9. “Plan de incentivos institucionales. El jefe de cada entidad adoptará anualmente plan de incentivos institucionales y señalará en él los incentivos no pecuniarios que se ofrecerán al mejor empleado de carrera de la entidad, a los empleados de carrera de nivel jerárquico y al mejor empleado de libre nombramiento y remoción de la entidad, como los incentivos pecuniarios y no pecuniarios para los mejores equipos de trabajo. </w:t>
      </w:r>
    </w:p>
    <w:p w14:paraId="145100F5" w14:textId="77777777" w:rsidR="00426656" w:rsidRPr="00C85779" w:rsidRDefault="00426656" w:rsidP="00426656">
      <w:pPr>
        <w:pStyle w:val="Prrafodelista"/>
        <w:ind w:left="426" w:right="-142"/>
        <w:jc w:val="both"/>
        <w:rPr>
          <w:sz w:val="22"/>
          <w:szCs w:val="22"/>
        </w:rPr>
      </w:pPr>
    </w:p>
    <w:p w14:paraId="029E84DC" w14:textId="77777777" w:rsidR="00426656" w:rsidRPr="00C85779" w:rsidRDefault="00426656" w:rsidP="00426656">
      <w:pPr>
        <w:pStyle w:val="Prrafodelista"/>
        <w:ind w:left="426" w:right="-142"/>
        <w:jc w:val="both"/>
        <w:rPr>
          <w:sz w:val="22"/>
          <w:szCs w:val="22"/>
        </w:rPr>
      </w:pPr>
      <w:r w:rsidRPr="00C85779">
        <w:rPr>
          <w:sz w:val="22"/>
          <w:szCs w:val="22"/>
        </w:rPr>
        <w:t>Dicho plan se elaborará de acuerdo con los recursos institucionales disponibles para hacerlos efectivos. En todo caso los incentivos se ajustarán a lo establecido en la Constitución Política y la ley.</w:t>
      </w:r>
    </w:p>
    <w:p w14:paraId="165B94D6"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52698FF7" w14:textId="77777777" w:rsidR="00426656" w:rsidRPr="00C85779" w:rsidRDefault="00426656" w:rsidP="00426656">
      <w:pPr>
        <w:pStyle w:val="Prrafodelista"/>
        <w:autoSpaceDE w:val="0"/>
        <w:autoSpaceDN w:val="0"/>
        <w:adjustRightInd w:val="0"/>
        <w:ind w:left="426" w:right="-142"/>
        <w:jc w:val="both"/>
        <w:rPr>
          <w:sz w:val="22"/>
          <w:szCs w:val="22"/>
        </w:rPr>
      </w:pPr>
      <w:r w:rsidRPr="00C85779">
        <w:rPr>
          <w:sz w:val="22"/>
          <w:szCs w:val="22"/>
        </w:rPr>
        <w:t>Parágrafo. Se entenderá por equipo de trabajo el grupo de personas que laboran en forma interdependiente y coordinada, aportando habilidades individuales requeridas para la consecución de un resultado concreto, en el cumplimiento planes y objetivos institucionales. Los integrantes de los equipos de trabajo pueden ser empleados de una misma o de distintas dependencias de la entidad”.</w:t>
      </w:r>
    </w:p>
    <w:p w14:paraId="36C4C661" w14:textId="77777777" w:rsidR="00426656" w:rsidRPr="00C85779" w:rsidRDefault="00426656" w:rsidP="00426656">
      <w:pPr>
        <w:pStyle w:val="Prrafodelista"/>
        <w:autoSpaceDE w:val="0"/>
        <w:autoSpaceDN w:val="0"/>
        <w:adjustRightInd w:val="0"/>
        <w:ind w:left="426" w:right="-142"/>
        <w:jc w:val="both"/>
        <w:rPr>
          <w:rFonts w:eastAsiaTheme="minorHAnsi"/>
          <w:sz w:val="22"/>
          <w:szCs w:val="22"/>
        </w:rPr>
      </w:pPr>
    </w:p>
    <w:p w14:paraId="35FB544D"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sz w:val="22"/>
          <w:szCs w:val="22"/>
        </w:rPr>
      </w:pPr>
      <w:r w:rsidRPr="00C85779">
        <w:rPr>
          <w:iCs/>
          <w:sz w:val="22"/>
          <w:szCs w:val="22"/>
        </w:rPr>
        <w:t xml:space="preserve">Artículo 2.2.10.10. “Otorgamiento de incentivos: </w:t>
      </w:r>
      <w:r w:rsidRPr="00C85779">
        <w:rPr>
          <w:iCs/>
          <w:sz w:val="22"/>
          <w:szCs w:val="22"/>
          <w:lang w:eastAsia="es-CO"/>
        </w:rPr>
        <w:t>p</w:t>
      </w:r>
      <w:r w:rsidRPr="00C85779">
        <w:rPr>
          <w:sz w:val="22"/>
          <w:szCs w:val="22"/>
          <w:lang w:eastAsia="es-CO"/>
        </w:rPr>
        <w:t>ara otorgar los incentivos, el nivel de excelencia de los empleados se establecerá con base en la calificación definitiva resultante de la evaluación del desempeño laboral y el de los equipos de trabajo se determinará con base en evaluación los resultados del trabajo en equipo; de la calidad del mismo y sus efectos en el mejoramiento del servicio; de la eficiencia con que se haya realizado su labor y de su funcionamiento como equipo trabajo”.</w:t>
      </w:r>
    </w:p>
    <w:p w14:paraId="05DDD861" w14:textId="77777777" w:rsidR="00426656" w:rsidRPr="00C85779" w:rsidRDefault="00426656" w:rsidP="00426656">
      <w:pPr>
        <w:pStyle w:val="Prrafodelista"/>
        <w:autoSpaceDE w:val="0"/>
        <w:autoSpaceDN w:val="0"/>
        <w:adjustRightInd w:val="0"/>
        <w:ind w:left="426" w:right="-142"/>
        <w:jc w:val="both"/>
        <w:rPr>
          <w:sz w:val="22"/>
          <w:szCs w:val="22"/>
          <w:lang w:eastAsia="es-CO"/>
        </w:rPr>
      </w:pPr>
    </w:p>
    <w:p w14:paraId="2AC2C2E1" w14:textId="77777777" w:rsidR="00426656" w:rsidRPr="00C85779" w:rsidRDefault="00426656" w:rsidP="001638CC">
      <w:pPr>
        <w:pStyle w:val="Prrafodelista"/>
        <w:numPr>
          <w:ilvl w:val="0"/>
          <w:numId w:val="10"/>
        </w:numPr>
        <w:autoSpaceDE w:val="0"/>
        <w:autoSpaceDN w:val="0"/>
        <w:adjustRightInd w:val="0"/>
        <w:ind w:left="426" w:right="-142" w:hanging="426"/>
        <w:jc w:val="both"/>
        <w:rPr>
          <w:sz w:val="22"/>
          <w:szCs w:val="22"/>
          <w:lang w:eastAsia="es-CO"/>
        </w:rPr>
      </w:pPr>
      <w:r w:rsidRPr="00C85779">
        <w:rPr>
          <w:iCs/>
          <w:sz w:val="22"/>
          <w:szCs w:val="22"/>
        </w:rPr>
        <w:t>Artículo 2.2.10.11. “Procedimiento: C</w:t>
      </w:r>
      <w:r w:rsidRPr="00C85779">
        <w:rPr>
          <w:sz w:val="22"/>
          <w:szCs w:val="22"/>
          <w:lang w:eastAsia="es-CO"/>
        </w:rPr>
        <w:t>ada entidad establecerá el procedimiento para la selección de los mejores empleados de carrera y libre nombramiento y remoción, así como para la selección y evaluación de los equipos de trabajo y los criterios a seguir para dirimir los empates, con sujeción a lo señalado en el mismo decreto”.</w:t>
      </w:r>
    </w:p>
    <w:p w14:paraId="0CBAE9B7"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79A4B8E4"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lastRenderedPageBreak/>
        <w:t>Artículo 2.2.10.12. “</w:t>
      </w:r>
      <w:r w:rsidRPr="00C85779">
        <w:rPr>
          <w:rFonts w:eastAsiaTheme="minorHAnsi"/>
          <w:color w:val="000000"/>
          <w:sz w:val="22"/>
          <w:szCs w:val="22"/>
        </w:rPr>
        <w:t xml:space="preserve">Los empleados deberán reunir los siguientes requisitos para participar de los incentivos institucionales: </w:t>
      </w:r>
    </w:p>
    <w:p w14:paraId="3F55F17F" w14:textId="77777777" w:rsidR="00426656" w:rsidRPr="00C85779" w:rsidRDefault="00426656" w:rsidP="00426656">
      <w:pPr>
        <w:pStyle w:val="Prrafodelista"/>
        <w:ind w:right="-142"/>
        <w:jc w:val="both"/>
        <w:rPr>
          <w:rFonts w:eastAsiaTheme="minorHAnsi"/>
          <w:color w:val="000000"/>
          <w:sz w:val="22"/>
          <w:szCs w:val="22"/>
        </w:rPr>
      </w:pPr>
    </w:p>
    <w:p w14:paraId="5F1E79EA"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Acreditar tiempo de servicios continuo en la respectiva entidad no inferior a un (1) año. </w:t>
      </w:r>
    </w:p>
    <w:p w14:paraId="2F37EB9D"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No haber sido sancionados disciplinariamente en el año inmediatamente anterior a la fecha de postulación o durante el proceso de selección. </w:t>
      </w:r>
    </w:p>
    <w:p w14:paraId="0F56A534" w14:textId="77777777" w:rsidR="00426656" w:rsidRPr="00C85779" w:rsidRDefault="00426656" w:rsidP="001638CC">
      <w:pPr>
        <w:pStyle w:val="Prrafodelista"/>
        <w:numPr>
          <w:ilvl w:val="0"/>
          <w:numId w:val="14"/>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Acreditar nivel de excelencia en la evaluación del desempeño en firme, correspondiente al año inmediatamente anterior a la fecha de postulación”. </w:t>
      </w:r>
    </w:p>
    <w:p w14:paraId="0A0C7417"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1ACE52AD"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2.2.10.13. “</w:t>
      </w:r>
      <w:r w:rsidRPr="00C85779">
        <w:rPr>
          <w:rFonts w:eastAsiaTheme="minorHAnsi"/>
          <w:color w:val="000000"/>
          <w:sz w:val="22"/>
          <w:szCs w:val="22"/>
        </w:rPr>
        <w:t xml:space="preserve">Para llevar a cabo el Plan de Incentivos para los equipos de trabajo, las entidades podrán elegir una de las siguientes alternativas: </w:t>
      </w:r>
    </w:p>
    <w:p w14:paraId="784672CA"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41AE9536" w14:textId="77777777" w:rsidR="00426656" w:rsidRPr="00C85779" w:rsidRDefault="00426656" w:rsidP="001638CC">
      <w:pPr>
        <w:pStyle w:val="Prrafodelista"/>
        <w:numPr>
          <w:ilvl w:val="0"/>
          <w:numId w:val="15"/>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Convocar a las diferentes dependencias o áreas de trabajo de la entidad para que postulen proyectos institucionales desarrollados por equipos de trabajo, concluidos en el año inmediatamente anterior. </w:t>
      </w:r>
    </w:p>
    <w:p w14:paraId="619F0CC3" w14:textId="77777777" w:rsidR="00426656" w:rsidRPr="00C85779" w:rsidRDefault="00426656" w:rsidP="001638CC">
      <w:pPr>
        <w:pStyle w:val="Prrafodelista"/>
        <w:numPr>
          <w:ilvl w:val="0"/>
          <w:numId w:val="15"/>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Establecer, para el año siguiente, áreas estratégicas de trabajo fundamentadas en la planeación institucional para ser desarrolladas por equipos de trabajo a través de proyectos previamente inscritos, bajo las condiciones y parámetros que se establezcan en el procedimiento de la entidad”. </w:t>
      </w:r>
    </w:p>
    <w:p w14:paraId="2DB96E02"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3DBDFC0C"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2.2.10.14</w:t>
      </w:r>
      <w:r w:rsidRPr="00C85779">
        <w:rPr>
          <w:rFonts w:eastAsiaTheme="minorHAnsi"/>
          <w:color w:val="000000"/>
          <w:sz w:val="22"/>
          <w:szCs w:val="22"/>
        </w:rPr>
        <w:t xml:space="preserve">. “Los trabajos presentados por los equipos de trabajo deberán reunir los siguientes requisitos para competir por los incentivos institucionales: </w:t>
      </w:r>
    </w:p>
    <w:p w14:paraId="3C7B307A"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5CFF832C" w14:textId="77777777" w:rsidR="00426656" w:rsidRPr="00C85779" w:rsidRDefault="00426656" w:rsidP="001638CC">
      <w:pPr>
        <w:pStyle w:val="Prrafodelista"/>
        <w:numPr>
          <w:ilvl w:val="0"/>
          <w:numId w:val="16"/>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El proyecto u objetivo inscrito para ser evaluado debe haber concluido. </w:t>
      </w:r>
    </w:p>
    <w:p w14:paraId="51581A6E" w14:textId="77777777" w:rsidR="00426656" w:rsidRPr="00C85779" w:rsidRDefault="00426656" w:rsidP="001638CC">
      <w:pPr>
        <w:pStyle w:val="Prrafodelista"/>
        <w:numPr>
          <w:ilvl w:val="0"/>
          <w:numId w:val="16"/>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rPr>
        <w:t xml:space="preserve">Los resultados del trabajo presentado deben responder a criterios de excelencia y mostrar aportes significativos al servicio que ofrece la entidad”. </w:t>
      </w:r>
    </w:p>
    <w:p w14:paraId="3BFAD9EF"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Cs/>
          <w:color w:val="000000"/>
        </w:rPr>
      </w:pPr>
    </w:p>
    <w:p w14:paraId="218775DA" w14:textId="77777777" w:rsidR="00426656" w:rsidRPr="00C85779" w:rsidRDefault="00426656" w:rsidP="001638CC">
      <w:pPr>
        <w:pStyle w:val="Prrafodelista"/>
        <w:numPr>
          <w:ilvl w:val="0"/>
          <w:numId w:val="10"/>
        </w:numPr>
        <w:autoSpaceDE w:val="0"/>
        <w:autoSpaceDN w:val="0"/>
        <w:adjustRightInd w:val="0"/>
        <w:ind w:left="426" w:right="-142" w:hanging="426"/>
        <w:jc w:val="both"/>
        <w:rPr>
          <w:rFonts w:eastAsiaTheme="minorHAnsi"/>
          <w:color w:val="000000"/>
          <w:sz w:val="22"/>
          <w:szCs w:val="22"/>
        </w:rPr>
      </w:pPr>
      <w:r w:rsidRPr="00C85779">
        <w:rPr>
          <w:rFonts w:eastAsiaTheme="minorHAnsi"/>
          <w:bCs/>
          <w:color w:val="000000"/>
          <w:sz w:val="22"/>
          <w:szCs w:val="22"/>
        </w:rPr>
        <w:t>Artículo 2.2.10.15. “</w:t>
      </w:r>
      <w:r w:rsidRPr="00C85779">
        <w:rPr>
          <w:rFonts w:eastAsiaTheme="minorHAnsi"/>
          <w:color w:val="000000"/>
          <w:sz w:val="22"/>
          <w:szCs w:val="22"/>
        </w:rPr>
        <w:t xml:space="preserve">Para la selección de los equipos de trabajo que serán objeto de incentivos se tendrán en cuenta como mínimo las siguientes reglas generales: </w:t>
      </w:r>
    </w:p>
    <w:p w14:paraId="64C0DF5F" w14:textId="77777777" w:rsidR="00426656" w:rsidRPr="00C85779" w:rsidRDefault="00426656" w:rsidP="00426656">
      <w:pPr>
        <w:pStyle w:val="Prrafodelista"/>
        <w:autoSpaceDE w:val="0"/>
        <w:autoSpaceDN w:val="0"/>
        <w:adjustRightInd w:val="0"/>
        <w:ind w:left="426" w:right="-142"/>
        <w:jc w:val="both"/>
        <w:rPr>
          <w:rFonts w:eastAsiaTheme="minorHAnsi"/>
          <w:color w:val="000000"/>
          <w:sz w:val="22"/>
          <w:szCs w:val="22"/>
        </w:rPr>
      </w:pPr>
    </w:p>
    <w:p w14:paraId="56461BAC"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Todos los equipos de trabajo inscritos que reúnan los requisitos exigidos deberán efectuar sustentación pública de los proyectos ante los empleados de la entidad.</w:t>
      </w:r>
    </w:p>
    <w:p w14:paraId="5AA07F5B"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Se conformará un equipo evaluador que garantice imparcialidad y conocimiento técnico sobre los proyectos que participen en el plan, el cual será el encargado de establecer los parámetros de evaluación y de calificar. Para ello se podrá contar con empleados de la entidad o con expertos externos que colaboren con esta labor. </w:t>
      </w:r>
    </w:p>
    <w:p w14:paraId="5A42B926"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Los equipos de trabajo serán seleccionados en estricto orden de mérito, con base en las evaluaciones obtenidas. </w:t>
      </w:r>
    </w:p>
    <w:p w14:paraId="4CC5C0A5"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t xml:space="preserve">El jefe de la entidad, de acuerdo con lo establecido en el Plan Institucional de Incentivos y con el concepto del equipo evaluador, asignará, mediante acto administrativo, los incentivos pecuniarios al mejor equipo de trabajo de la entidad. </w:t>
      </w:r>
    </w:p>
    <w:p w14:paraId="597C4B9D" w14:textId="77777777" w:rsidR="00426656" w:rsidRPr="00C85779" w:rsidRDefault="00426656" w:rsidP="001638CC">
      <w:pPr>
        <w:pStyle w:val="Prrafodelista"/>
        <w:numPr>
          <w:ilvl w:val="0"/>
          <w:numId w:val="11"/>
        </w:numPr>
        <w:autoSpaceDE w:val="0"/>
        <w:autoSpaceDN w:val="0"/>
        <w:adjustRightInd w:val="0"/>
        <w:ind w:right="-142" w:hanging="294"/>
        <w:jc w:val="both"/>
        <w:rPr>
          <w:rFonts w:eastAsiaTheme="minorHAnsi"/>
          <w:color w:val="000000"/>
          <w:sz w:val="22"/>
          <w:szCs w:val="22"/>
        </w:rPr>
      </w:pPr>
      <w:r w:rsidRPr="00C85779">
        <w:rPr>
          <w:rFonts w:eastAsiaTheme="minorHAnsi"/>
          <w:color w:val="000000"/>
          <w:sz w:val="22"/>
          <w:szCs w:val="22"/>
        </w:rPr>
        <w:lastRenderedPageBreak/>
        <w:t xml:space="preserve">A los equipos de trabajo seleccionados en segundo y tercer lugar se les asignarán los incentivos no pecuniarios disponibles que estos hayan escogido según su preferencia. </w:t>
      </w:r>
    </w:p>
    <w:p w14:paraId="106D9F6E" w14:textId="77777777" w:rsidR="00426656" w:rsidRPr="00C85779" w:rsidRDefault="00426656" w:rsidP="00426656">
      <w:pPr>
        <w:autoSpaceDE w:val="0"/>
        <w:autoSpaceDN w:val="0"/>
        <w:adjustRightInd w:val="0"/>
        <w:spacing w:after="0" w:line="240" w:lineRule="auto"/>
        <w:ind w:left="720" w:right="-142" w:hanging="294"/>
        <w:jc w:val="both"/>
        <w:rPr>
          <w:rFonts w:ascii="Times New Roman" w:eastAsiaTheme="minorHAnsi" w:hAnsi="Times New Roman"/>
          <w:color w:val="000000"/>
        </w:rPr>
      </w:pPr>
    </w:p>
    <w:p w14:paraId="5889E6D2"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color w:val="000000"/>
        </w:rPr>
      </w:pPr>
      <w:r w:rsidRPr="00C85779">
        <w:rPr>
          <w:rFonts w:ascii="Times New Roman" w:eastAsiaTheme="minorHAnsi" w:hAnsi="Times New Roman"/>
          <w:color w:val="000000"/>
        </w:rPr>
        <w:t xml:space="preserve">Parágrafo 1º. Las Oficinas de Planeación o las que hagan sus veces, apoyarán el proceso de selección de los mejores equipos de trabajo de la entidad. </w:t>
      </w:r>
    </w:p>
    <w:p w14:paraId="3D68F868"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color w:val="000000"/>
        </w:rPr>
      </w:pPr>
    </w:p>
    <w:p w14:paraId="7F0E79C1"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rPr>
      </w:pPr>
      <w:r w:rsidRPr="00C85779">
        <w:rPr>
          <w:rFonts w:ascii="Times New Roman" w:eastAsiaTheme="minorHAnsi" w:hAnsi="Times New Roman"/>
          <w:color w:val="000000"/>
        </w:rPr>
        <w:t>Parágrafo 2º. El plazo máximo para la selección, proclamación y entrega de los incentivos pecuniarios y no pecuniarios a los equipos de trabajo y a los mejores empleados, será el 30 de noviembre de cada año”.</w:t>
      </w:r>
    </w:p>
    <w:p w14:paraId="6961E85B" w14:textId="77777777" w:rsidR="00426656" w:rsidRPr="00C85779" w:rsidRDefault="00426656" w:rsidP="00426656">
      <w:pPr>
        <w:pStyle w:val="Prrafodelista"/>
        <w:autoSpaceDE w:val="0"/>
        <w:autoSpaceDN w:val="0"/>
        <w:adjustRightInd w:val="0"/>
        <w:ind w:left="360" w:right="-142"/>
        <w:jc w:val="both"/>
        <w:rPr>
          <w:rFonts w:eastAsiaTheme="minorHAnsi"/>
          <w:bCs/>
          <w:color w:val="000000"/>
          <w:sz w:val="22"/>
          <w:szCs w:val="22"/>
        </w:rPr>
      </w:pPr>
    </w:p>
    <w:p w14:paraId="6C1BE603" w14:textId="77777777" w:rsidR="00426656" w:rsidRPr="00C85779" w:rsidRDefault="00426656" w:rsidP="001638CC">
      <w:pPr>
        <w:pStyle w:val="Prrafodelista"/>
        <w:numPr>
          <w:ilvl w:val="0"/>
          <w:numId w:val="10"/>
        </w:numPr>
        <w:autoSpaceDE w:val="0"/>
        <w:autoSpaceDN w:val="0"/>
        <w:adjustRightInd w:val="0"/>
        <w:ind w:left="360" w:right="-142"/>
        <w:jc w:val="both"/>
        <w:rPr>
          <w:rFonts w:eastAsiaTheme="minorHAnsi"/>
          <w:color w:val="000000"/>
          <w:sz w:val="22"/>
          <w:szCs w:val="22"/>
        </w:rPr>
      </w:pPr>
      <w:r w:rsidRPr="00C85779">
        <w:rPr>
          <w:rFonts w:eastAsiaTheme="minorHAnsi"/>
          <w:bCs/>
          <w:color w:val="000000"/>
          <w:sz w:val="22"/>
          <w:szCs w:val="22"/>
        </w:rPr>
        <w:t>Artículo 2.2.10.17. “</w:t>
      </w:r>
      <w:r w:rsidRPr="00C85779">
        <w:rPr>
          <w:rFonts w:eastAsiaTheme="minorHAnsi"/>
          <w:color w:val="000000"/>
          <w:sz w:val="22"/>
          <w:szCs w:val="22"/>
        </w:rPr>
        <w:t xml:space="preserve">Con la orientación del jefe de la entidad será responsabilidad de las dependencias de recursos humanos o de quienes hagan sus veces, la formulación, ejecución y evaluación de los programas de bienestar, para lo cual contarán con la colaboración de la Comisión de Personal”. </w:t>
      </w:r>
    </w:p>
    <w:p w14:paraId="05540412" w14:textId="77777777" w:rsidR="00426656" w:rsidRPr="00C85779" w:rsidRDefault="00426656" w:rsidP="00426656">
      <w:pPr>
        <w:autoSpaceDE w:val="0"/>
        <w:autoSpaceDN w:val="0"/>
        <w:adjustRightInd w:val="0"/>
        <w:spacing w:after="0" w:line="240" w:lineRule="auto"/>
        <w:ind w:left="360" w:right="-142"/>
        <w:jc w:val="both"/>
        <w:rPr>
          <w:rFonts w:ascii="Times New Roman" w:eastAsiaTheme="minorHAnsi" w:hAnsi="Times New Roman"/>
          <w:bCs/>
          <w:color w:val="000000"/>
        </w:rPr>
      </w:pPr>
    </w:p>
    <w:p w14:paraId="032CC723" w14:textId="3CD1E409"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bCs/>
          <w:color w:val="000000"/>
        </w:rPr>
        <w:t xml:space="preserve">Decreto 1499 de 2017: </w:t>
      </w:r>
      <w:r w:rsidRPr="00C85779">
        <w:rPr>
          <w:rFonts w:ascii="Times New Roman" w:eastAsiaTheme="minorHAnsi" w:hAnsi="Times New Roman"/>
          <w:bCs/>
          <w:color w:val="000000"/>
        </w:rPr>
        <w:t>Modifica el Decreto 1083 de 2015, en lo relacionado con el Sistema de Gestión establecido en el artículo 133 de la Ley 1753 de 2015 y establece el Modelo Integrado de Planeación y Gestión, el cual es aplicable a todas las entidades del orden nacional y territorial. Entre las dimensiones del modelo se encuentra la de Talento Humano, cuyos componentes incluyen entre otros, los relacionados con los planes bienestar social e incentivos para los servidores públicos.</w:t>
      </w:r>
      <w:r w:rsidR="008B6794" w:rsidRPr="00C85779">
        <w:rPr>
          <w:rFonts w:ascii="Times New Roman" w:eastAsiaTheme="minorHAnsi" w:hAnsi="Times New Roman"/>
          <w:bCs/>
          <w:color w:val="000000"/>
        </w:rPr>
        <w:t xml:space="preserve"> </w:t>
      </w:r>
    </w:p>
    <w:p w14:paraId="67E03DB7"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
          <w:color w:val="000000"/>
        </w:rPr>
      </w:pPr>
    </w:p>
    <w:p w14:paraId="20AC7192" w14:textId="77777777" w:rsidR="00426656" w:rsidRPr="00C85779" w:rsidRDefault="00426656" w:rsidP="00426656">
      <w:pPr>
        <w:autoSpaceDE w:val="0"/>
        <w:autoSpaceDN w:val="0"/>
        <w:adjustRightInd w:val="0"/>
        <w:spacing w:after="0" w:line="240" w:lineRule="auto"/>
        <w:jc w:val="both"/>
        <w:rPr>
          <w:rFonts w:ascii="Times New Roman" w:eastAsiaTheme="minorHAnsi" w:hAnsi="Times New Roman"/>
          <w:iCs/>
        </w:rPr>
      </w:pPr>
      <w:r w:rsidRPr="00C85779">
        <w:rPr>
          <w:rFonts w:ascii="Times New Roman" w:eastAsiaTheme="minorHAnsi" w:hAnsi="Times New Roman"/>
          <w:b/>
          <w:color w:val="000000"/>
        </w:rPr>
        <w:t xml:space="preserve">Decreto 492 de 2019: </w:t>
      </w:r>
      <w:r w:rsidRPr="00C85779">
        <w:rPr>
          <w:rFonts w:ascii="Times New Roman" w:eastAsiaTheme="minorHAnsi" w:hAnsi="Times New Roman"/>
          <w:color w:val="000000"/>
        </w:rPr>
        <w:t xml:space="preserve">Establece </w:t>
      </w:r>
      <w:r w:rsidRPr="00C85779">
        <w:rPr>
          <w:rFonts w:ascii="Times New Roman" w:eastAsiaTheme="minorHAnsi" w:hAnsi="Times New Roman"/>
          <w:iCs/>
        </w:rPr>
        <w:t>lineamientos generales sobre austeridad y transparencia del gasto público en las entidades y organismos del orden distrital.</w:t>
      </w:r>
    </w:p>
    <w:p w14:paraId="128DC196" w14:textId="77777777" w:rsidR="00426656" w:rsidRPr="00C85779" w:rsidRDefault="00426656" w:rsidP="00426656">
      <w:pPr>
        <w:autoSpaceDE w:val="0"/>
        <w:autoSpaceDN w:val="0"/>
        <w:adjustRightInd w:val="0"/>
        <w:spacing w:after="0" w:line="240" w:lineRule="auto"/>
        <w:rPr>
          <w:rFonts w:ascii="Times New Roman" w:eastAsiaTheme="minorHAnsi" w:hAnsi="Times New Roman"/>
          <w:iCs/>
        </w:rPr>
      </w:pPr>
    </w:p>
    <w:p w14:paraId="63485F46" w14:textId="77777777" w:rsidR="00426656" w:rsidRPr="00C85779" w:rsidRDefault="00426656" w:rsidP="001638CC">
      <w:pPr>
        <w:pStyle w:val="Prrafodelista"/>
        <w:numPr>
          <w:ilvl w:val="0"/>
          <w:numId w:val="10"/>
        </w:numPr>
        <w:autoSpaceDE w:val="0"/>
        <w:autoSpaceDN w:val="0"/>
        <w:adjustRightInd w:val="0"/>
        <w:ind w:left="426" w:hanging="426"/>
        <w:jc w:val="both"/>
        <w:rPr>
          <w:rFonts w:eastAsiaTheme="minorHAnsi"/>
          <w:sz w:val="22"/>
          <w:szCs w:val="22"/>
        </w:rPr>
      </w:pPr>
      <w:r w:rsidRPr="00C85779">
        <w:rPr>
          <w:rFonts w:eastAsiaTheme="minorHAnsi"/>
          <w:sz w:val="22"/>
          <w:szCs w:val="22"/>
        </w:rPr>
        <w:t xml:space="preserve">Artículo </w:t>
      </w:r>
      <w:r w:rsidRPr="00C85779">
        <w:rPr>
          <w:rFonts w:eastAsiaTheme="minorHAnsi"/>
          <w:bCs/>
          <w:sz w:val="22"/>
          <w:szCs w:val="22"/>
        </w:rPr>
        <w:t>8. Bienestar</w:t>
      </w:r>
      <w:r w:rsidRPr="00C85779">
        <w:rPr>
          <w:rFonts w:eastAsiaTheme="minorHAnsi"/>
          <w:b/>
          <w:bCs/>
          <w:sz w:val="22"/>
          <w:szCs w:val="22"/>
        </w:rPr>
        <w:t xml:space="preserve">. </w:t>
      </w:r>
      <w:r w:rsidRPr="00C85779">
        <w:rPr>
          <w:rFonts w:eastAsiaTheme="minorHAnsi"/>
          <w:sz w:val="22"/>
          <w:szCs w:val="22"/>
        </w:rPr>
        <w:t>Para la realización de las actividades de bienestar en las entidades y organismos distritales deberá considerarse la oferta realizada por el DASCD, para promover la participación de los servidores públicos en estos espacios.</w:t>
      </w:r>
    </w:p>
    <w:p w14:paraId="6A7BDAB7" w14:textId="77777777" w:rsidR="00426656" w:rsidRPr="00C85779" w:rsidRDefault="00426656" w:rsidP="00426656">
      <w:pPr>
        <w:autoSpaceDE w:val="0"/>
        <w:autoSpaceDN w:val="0"/>
        <w:adjustRightInd w:val="0"/>
        <w:spacing w:after="0" w:line="240" w:lineRule="auto"/>
        <w:rPr>
          <w:rFonts w:ascii="Times New Roman" w:eastAsiaTheme="minorHAnsi" w:hAnsi="Times New Roman"/>
        </w:rPr>
      </w:pPr>
    </w:p>
    <w:p w14:paraId="2C8299F7" w14:textId="77777777" w:rsidR="00426656" w:rsidRPr="00C85779" w:rsidRDefault="00426656" w:rsidP="00426656">
      <w:pPr>
        <w:autoSpaceDE w:val="0"/>
        <w:autoSpaceDN w:val="0"/>
        <w:adjustRightInd w:val="0"/>
        <w:spacing w:after="0" w:line="240" w:lineRule="auto"/>
        <w:ind w:left="426"/>
        <w:jc w:val="both"/>
        <w:rPr>
          <w:rFonts w:ascii="Times New Roman" w:eastAsiaTheme="minorHAnsi" w:hAnsi="Times New Roman"/>
        </w:rPr>
      </w:pPr>
      <w:r w:rsidRPr="00C85779">
        <w:rPr>
          <w:rFonts w:ascii="Times New Roman" w:eastAsiaTheme="minorHAnsi" w:hAnsi="Times New Roman"/>
        </w:rPr>
        <w:t xml:space="preserve">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 </w:t>
      </w:r>
    </w:p>
    <w:p w14:paraId="29595965" w14:textId="77777777" w:rsidR="00426656" w:rsidRPr="00C85779" w:rsidRDefault="00426656" w:rsidP="00426656">
      <w:pPr>
        <w:autoSpaceDE w:val="0"/>
        <w:autoSpaceDN w:val="0"/>
        <w:adjustRightInd w:val="0"/>
        <w:spacing w:after="0" w:line="240" w:lineRule="auto"/>
        <w:rPr>
          <w:rFonts w:ascii="Times New Roman" w:eastAsiaTheme="minorHAnsi" w:hAnsi="Times New Roman"/>
        </w:rPr>
      </w:pPr>
    </w:p>
    <w:p w14:paraId="63C7482A" w14:textId="77777777" w:rsidR="00426656" w:rsidRPr="00C85779" w:rsidRDefault="00426656" w:rsidP="00426656">
      <w:pPr>
        <w:autoSpaceDE w:val="0"/>
        <w:autoSpaceDN w:val="0"/>
        <w:adjustRightInd w:val="0"/>
        <w:spacing w:after="0" w:line="240" w:lineRule="auto"/>
        <w:ind w:left="426"/>
        <w:jc w:val="both"/>
        <w:rPr>
          <w:rFonts w:ascii="Times New Roman" w:eastAsiaTheme="minorHAnsi" w:hAnsi="Times New Roman"/>
        </w:rPr>
      </w:pPr>
      <w:r w:rsidRPr="00C85779">
        <w:rPr>
          <w:rFonts w:ascii="Times New Roman" w:eastAsiaTheme="minorHAnsi" w:hAnsi="Times New Roman"/>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p w14:paraId="6F28503E" w14:textId="77777777" w:rsidR="00426656" w:rsidRPr="00C85779" w:rsidRDefault="00426656" w:rsidP="00426656">
      <w:pPr>
        <w:pStyle w:val="Prrafodelista"/>
        <w:autoSpaceDE w:val="0"/>
        <w:autoSpaceDN w:val="0"/>
        <w:adjustRightInd w:val="0"/>
        <w:ind w:left="720"/>
        <w:jc w:val="both"/>
        <w:rPr>
          <w:rFonts w:eastAsiaTheme="minorHAnsi"/>
          <w:sz w:val="22"/>
          <w:szCs w:val="22"/>
        </w:rPr>
      </w:pPr>
    </w:p>
    <w:p w14:paraId="789B4452" w14:textId="77777777" w:rsidR="00426656" w:rsidRPr="00C85779" w:rsidRDefault="00426656" w:rsidP="001638CC">
      <w:pPr>
        <w:pStyle w:val="Prrafodelista"/>
        <w:numPr>
          <w:ilvl w:val="0"/>
          <w:numId w:val="10"/>
        </w:numPr>
        <w:autoSpaceDE w:val="0"/>
        <w:autoSpaceDN w:val="0"/>
        <w:adjustRightInd w:val="0"/>
        <w:ind w:left="426" w:hanging="426"/>
        <w:jc w:val="both"/>
        <w:rPr>
          <w:rFonts w:eastAsiaTheme="minorHAnsi"/>
          <w:sz w:val="22"/>
          <w:szCs w:val="22"/>
        </w:rPr>
      </w:pPr>
      <w:r w:rsidRPr="00C85779">
        <w:rPr>
          <w:rFonts w:eastAsiaTheme="minorHAnsi"/>
          <w:sz w:val="22"/>
          <w:szCs w:val="22"/>
        </w:rPr>
        <w:t xml:space="preserve">Artículo 9. Fondos educativos. Las entidades y organismos distritales que tengan asignados recursos para promover la capacitación formal de sus empleados públicos e hijos, en el marco de sus Programas de Bienestar e Incentivos, deberán canalizar la oferta distrital en el Fondo Educativo en </w:t>
      </w:r>
      <w:r w:rsidRPr="00C85779">
        <w:rPr>
          <w:rFonts w:eastAsiaTheme="minorHAnsi"/>
          <w:sz w:val="22"/>
          <w:szCs w:val="22"/>
        </w:rPr>
        <w:lastRenderedPageBreak/>
        <w:t>Administración de Recursos para Capacitación Educativa de los Empleados Públicos del Distrito Capital - FRADEC y el Fondo Educativo del Distrito para hijos de empleados - FEDHE, buscando optimizar los recursos y evitar duplicar esfuerzos institucionales destinados a este fin.</w:t>
      </w:r>
    </w:p>
    <w:p w14:paraId="7798E9E8"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b/>
          <w:color w:val="000000"/>
        </w:rPr>
      </w:pPr>
    </w:p>
    <w:p w14:paraId="40526DAE"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color w:val="000000"/>
        </w:rPr>
        <w:t>Circular Distrital 26 de 2015</w:t>
      </w:r>
      <w:r w:rsidRPr="00C85779">
        <w:rPr>
          <w:rFonts w:ascii="Times New Roman" w:eastAsiaTheme="minorHAnsi" w:hAnsi="Times New Roman"/>
          <w:color w:val="000000"/>
        </w:rPr>
        <w:t>: Establece entre las políticas de 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3546848D"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6D57F4FB"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b/>
          <w:color w:val="000000"/>
        </w:rPr>
        <w:t xml:space="preserve">Directiva Distrital 02 de 2017: </w:t>
      </w:r>
      <w:r w:rsidRPr="00C85779">
        <w:rPr>
          <w:rFonts w:ascii="Times New Roman" w:eastAsiaTheme="minorHAnsi" w:hAnsi="Times New Roman"/>
          <w:color w:val="000000"/>
        </w:rPr>
        <w:t>Establece los siguientes lineamientos de bienestar para las entidades distritales, con el fin de conciliar la vida laboral y familiar, fortalecer vínculos e incrementar de forma equitativa las oportunidades y responsabilidades de hombre y mujeres:</w:t>
      </w:r>
    </w:p>
    <w:p w14:paraId="625E2044" w14:textId="77777777" w:rsidR="00426656" w:rsidRPr="00C85779" w:rsidRDefault="00426656" w:rsidP="00426656">
      <w:pPr>
        <w:autoSpaceDE w:val="0"/>
        <w:autoSpaceDN w:val="0"/>
        <w:adjustRightInd w:val="0"/>
        <w:spacing w:after="0" w:line="240" w:lineRule="auto"/>
        <w:ind w:right="-142"/>
        <w:jc w:val="both"/>
        <w:rPr>
          <w:rFonts w:ascii="Times New Roman" w:eastAsiaTheme="minorHAnsi" w:hAnsi="Times New Roman"/>
          <w:color w:val="000000"/>
        </w:rPr>
      </w:pPr>
    </w:p>
    <w:p w14:paraId="5008BDDF" w14:textId="77777777" w:rsidR="00C2727B" w:rsidRPr="00C85779" w:rsidRDefault="00426656" w:rsidP="001638CC">
      <w:pPr>
        <w:pStyle w:val="Prrafodelista"/>
        <w:numPr>
          <w:ilvl w:val="0"/>
          <w:numId w:val="21"/>
        </w:numPr>
        <w:autoSpaceDE w:val="0"/>
        <w:autoSpaceDN w:val="0"/>
        <w:adjustRightInd w:val="0"/>
        <w:ind w:right="-142"/>
        <w:jc w:val="both"/>
        <w:rPr>
          <w:rFonts w:eastAsiaTheme="minorHAnsi"/>
          <w:color w:val="000000"/>
          <w:sz w:val="22"/>
          <w:szCs w:val="22"/>
          <w:lang w:val="es-CO" w:eastAsia="en-US"/>
        </w:rPr>
      </w:pPr>
      <w:r w:rsidRPr="00C85779">
        <w:rPr>
          <w:rFonts w:eastAsiaTheme="minorHAnsi"/>
          <w:color w:val="000000"/>
          <w:sz w:val="22"/>
          <w:szCs w:val="22"/>
          <w:lang w:val="es-CO" w:eastAsia="en-US"/>
        </w:rPr>
        <w:t>Reconocimiento al preciado tiempo con los bebés: “Se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w:t>
      </w:r>
    </w:p>
    <w:p w14:paraId="7A6906CC" w14:textId="5B4221FC" w:rsidR="00426656" w:rsidRPr="00C85779" w:rsidRDefault="00426656" w:rsidP="001638CC">
      <w:pPr>
        <w:pStyle w:val="Prrafodelista"/>
        <w:numPr>
          <w:ilvl w:val="0"/>
          <w:numId w:val="21"/>
        </w:numPr>
        <w:autoSpaceDE w:val="0"/>
        <w:autoSpaceDN w:val="0"/>
        <w:adjustRightInd w:val="0"/>
        <w:ind w:right="-142"/>
        <w:jc w:val="both"/>
        <w:rPr>
          <w:rFonts w:eastAsiaTheme="minorHAnsi"/>
          <w:color w:val="000000"/>
          <w:sz w:val="22"/>
          <w:szCs w:val="22"/>
          <w:lang w:val="es-CO" w:eastAsia="en-US"/>
        </w:rPr>
      </w:pPr>
      <w:r w:rsidRPr="00C85779">
        <w:rPr>
          <w:rFonts w:eastAsiaTheme="minorHAnsi"/>
          <w:color w:val="000000"/>
          <w:sz w:val="22"/>
          <w:szCs w:val="22"/>
          <w:lang w:val="es-CO" w:eastAsia="en-US"/>
        </w:rPr>
        <w:t>.</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El tiempo concedido será concertado con el superior jerárquico inmediato, garantizando la adecuada prestación del servicio.”</w:t>
      </w:r>
    </w:p>
    <w:p w14:paraId="2A36CACE" w14:textId="77777777" w:rsidR="00426656" w:rsidRPr="00C85779" w:rsidRDefault="00426656" w:rsidP="00426656">
      <w:pPr>
        <w:pStyle w:val="Prrafodelista"/>
        <w:autoSpaceDE w:val="0"/>
        <w:autoSpaceDN w:val="0"/>
        <w:adjustRightInd w:val="0"/>
        <w:ind w:left="360" w:right="-142"/>
        <w:jc w:val="both"/>
        <w:rPr>
          <w:rFonts w:eastAsiaTheme="minorHAnsi"/>
          <w:color w:val="000000"/>
          <w:sz w:val="22"/>
          <w:szCs w:val="22"/>
        </w:rPr>
      </w:pPr>
    </w:p>
    <w:p w14:paraId="130EFCB5" w14:textId="176EE124" w:rsidR="00426656" w:rsidRPr="00C85779" w:rsidRDefault="00426656" w:rsidP="001638CC">
      <w:pPr>
        <w:pStyle w:val="Prrafodelista"/>
        <w:numPr>
          <w:ilvl w:val="0"/>
          <w:numId w:val="21"/>
        </w:numPr>
        <w:autoSpaceDE w:val="0"/>
        <w:autoSpaceDN w:val="0"/>
        <w:adjustRightInd w:val="0"/>
        <w:ind w:right="-142"/>
        <w:jc w:val="both"/>
        <w:rPr>
          <w:rFonts w:eastAsiaTheme="minorHAnsi"/>
          <w:color w:val="000000"/>
          <w:sz w:val="22"/>
          <w:szCs w:val="22"/>
        </w:rPr>
      </w:pPr>
      <w:r w:rsidRPr="00C85779">
        <w:rPr>
          <w:rFonts w:eastAsiaTheme="minorHAnsi"/>
          <w:color w:val="000000"/>
          <w:sz w:val="22"/>
          <w:szCs w:val="22"/>
          <w:lang w:val="es-CO" w:eastAsia="en-US"/>
        </w:rPr>
        <w:t>Tarde de Juego: “Las entidades del Distrito otorgarán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Esta tarde deberá ser concedida en el mes de octubre, en uno de los días de la semana de receso establecida en el calendario escolar. El tiempo será concertado con el superior jerárquico inmediato, sin menoscabo de la prestación del servicio.”</w:t>
      </w:r>
    </w:p>
    <w:p w14:paraId="41016440" w14:textId="77777777" w:rsidR="00426656" w:rsidRPr="00C85779" w:rsidRDefault="00426656" w:rsidP="00426656">
      <w:pPr>
        <w:autoSpaceDE w:val="0"/>
        <w:autoSpaceDN w:val="0"/>
        <w:adjustRightInd w:val="0"/>
        <w:spacing w:line="240" w:lineRule="auto"/>
        <w:ind w:right="-142"/>
        <w:jc w:val="both"/>
        <w:rPr>
          <w:rFonts w:ascii="Times New Roman" w:eastAsiaTheme="minorHAnsi" w:hAnsi="Times New Roman"/>
          <w:b/>
          <w:color w:val="000000"/>
        </w:rPr>
      </w:pPr>
    </w:p>
    <w:p w14:paraId="6D6FC370" w14:textId="77777777" w:rsidR="00426656" w:rsidRPr="00C85779" w:rsidRDefault="00426656" w:rsidP="00426656">
      <w:pPr>
        <w:autoSpaceDE w:val="0"/>
        <w:autoSpaceDN w:val="0"/>
        <w:adjustRightInd w:val="0"/>
        <w:spacing w:line="240" w:lineRule="auto"/>
        <w:ind w:right="-142"/>
        <w:jc w:val="both"/>
        <w:rPr>
          <w:rFonts w:ascii="Times New Roman" w:eastAsiaTheme="minorHAnsi" w:hAnsi="Times New Roman"/>
          <w:color w:val="000000"/>
        </w:rPr>
      </w:pPr>
      <w:r w:rsidRPr="00C85779">
        <w:rPr>
          <w:rFonts w:ascii="Times New Roman" w:eastAsiaTheme="minorHAnsi" w:hAnsi="Times New Roman"/>
          <w:b/>
          <w:color w:val="000000"/>
        </w:rPr>
        <w:t xml:space="preserve">Directiva Distrital 03 de 2017: </w:t>
      </w:r>
      <w:r w:rsidRPr="00C85779">
        <w:rPr>
          <w:rFonts w:ascii="Times New Roman" w:eastAsiaTheme="minorHAnsi" w:hAnsi="Times New Roman"/>
          <w:color w:val="000000"/>
        </w:rPr>
        <w:t xml:space="preserve">Emite el siguiente lineamiento en materia de permisos laborales, dirigido a las entidades del Distrito Capital: </w:t>
      </w:r>
    </w:p>
    <w:p w14:paraId="73A997DF" w14:textId="77777777" w:rsidR="00426656" w:rsidRPr="00C85779" w:rsidRDefault="00426656" w:rsidP="00426656">
      <w:pPr>
        <w:pStyle w:val="Prrafodelista"/>
        <w:autoSpaceDE w:val="0"/>
        <w:autoSpaceDN w:val="0"/>
        <w:adjustRightInd w:val="0"/>
        <w:ind w:left="360" w:right="-142"/>
        <w:jc w:val="both"/>
        <w:rPr>
          <w:rFonts w:eastAsiaTheme="minorHAnsi"/>
          <w:color w:val="000000"/>
          <w:sz w:val="22"/>
          <w:szCs w:val="22"/>
        </w:rPr>
      </w:pPr>
      <w:r w:rsidRPr="00C85779">
        <w:rPr>
          <w:rFonts w:eastAsiaTheme="minorHAnsi"/>
          <w:color w:val="000000"/>
          <w:sz w:val="22"/>
          <w:szCs w:val="22"/>
        </w:rPr>
        <w:t>“Niños, niñas y adolescentes felices, sin carencias a nivel educativo por falta de compromiso paterno o materno: Las Entidades Distritales podrán conceder 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4C342D56" w14:textId="77777777" w:rsidR="00426656" w:rsidRPr="00C85779" w:rsidRDefault="00426656" w:rsidP="00426656">
      <w:pPr>
        <w:autoSpaceDE w:val="0"/>
        <w:autoSpaceDN w:val="0"/>
        <w:adjustRightInd w:val="0"/>
        <w:spacing w:after="0" w:line="240" w:lineRule="auto"/>
        <w:ind w:right="-142"/>
        <w:jc w:val="both"/>
        <w:rPr>
          <w:rFonts w:ascii="Times New Roman" w:hAnsi="Times New Roman"/>
          <w:lang w:val="es-ES"/>
        </w:rPr>
      </w:pPr>
    </w:p>
    <w:p w14:paraId="4925669A" w14:textId="77777777" w:rsidR="00426656" w:rsidRPr="00C85779" w:rsidRDefault="00426656" w:rsidP="00426656">
      <w:pPr>
        <w:autoSpaceDE w:val="0"/>
        <w:autoSpaceDN w:val="0"/>
        <w:adjustRightInd w:val="0"/>
        <w:spacing w:after="0" w:line="240" w:lineRule="auto"/>
        <w:ind w:right="-142"/>
        <w:jc w:val="both"/>
        <w:rPr>
          <w:rFonts w:ascii="Times New Roman" w:hAnsi="Times New Roman"/>
        </w:rPr>
      </w:pPr>
    </w:p>
    <w:p w14:paraId="329360BA" w14:textId="34D15A30" w:rsidR="005C5589" w:rsidRPr="00C85779" w:rsidRDefault="005C5589" w:rsidP="00C85779">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Documento Conpes 007 de 2019</w:t>
      </w:r>
      <w:r w:rsidRPr="00C85779">
        <w:rPr>
          <w:rFonts w:ascii="Times New Roman" w:eastAsiaTheme="minorHAnsi" w:hAnsi="Times New Roman"/>
          <w:color w:val="000000"/>
        </w:rPr>
        <w:t xml:space="preserve">: La Política Pública Distrital para la Gestión Integral de Talento Humano – PPDGITH 2019-2030 constituye una promesa de valor para la población bogotana en términos del mejoramiento de la eficiencia institucional y eficacia del accionar de sus entidades y </w:t>
      </w:r>
      <w:r w:rsidRPr="00C85779">
        <w:rPr>
          <w:rFonts w:ascii="Times New Roman" w:eastAsiaTheme="minorHAnsi" w:hAnsi="Times New Roman"/>
          <w:color w:val="000000"/>
        </w:rPr>
        <w:lastRenderedPageBreak/>
        <w:t>organismos distritales en torno a la garantía de los derechos de la ciudadanía, pero también, expresa el compromiso de las autoridades públicas distritales con la consolidación de espacios laborales incluyentes, libres de discriminación, con condiciones de trabajo digno y decente que reconoce los logros y dignifica la labor de las servidoras y los servidores públicos del Distrito Capital.</w:t>
      </w:r>
    </w:p>
    <w:p w14:paraId="19A37DA4" w14:textId="77777777" w:rsidR="005C5589" w:rsidRPr="00C85779" w:rsidRDefault="005C5589" w:rsidP="00C85779">
      <w:pPr>
        <w:autoSpaceDE w:val="0"/>
        <w:autoSpaceDN w:val="0"/>
        <w:adjustRightInd w:val="0"/>
        <w:spacing w:after="0" w:line="240" w:lineRule="auto"/>
        <w:ind w:right="-142"/>
        <w:jc w:val="both"/>
        <w:rPr>
          <w:rFonts w:ascii="Times New Roman" w:hAnsi="Times New Roman"/>
          <w:b/>
          <w:bCs/>
        </w:rPr>
      </w:pPr>
    </w:p>
    <w:p w14:paraId="34B35D5C" w14:textId="59A5DE4B" w:rsidR="00A5212C" w:rsidRPr="00A568BE" w:rsidRDefault="00A5212C" w:rsidP="00C85779">
      <w:pPr>
        <w:autoSpaceDE w:val="0"/>
        <w:autoSpaceDN w:val="0"/>
        <w:adjustRightInd w:val="0"/>
        <w:spacing w:after="0" w:line="240" w:lineRule="auto"/>
        <w:ind w:right="-142"/>
        <w:jc w:val="both"/>
        <w:rPr>
          <w:rFonts w:ascii="Times New Roman" w:hAnsi="Times New Roman"/>
          <w:bCs/>
        </w:rPr>
      </w:pPr>
      <w:r>
        <w:rPr>
          <w:rFonts w:ascii="Times New Roman" w:hAnsi="Times New Roman"/>
          <w:b/>
          <w:bCs/>
        </w:rPr>
        <w:t>Directiva 1 de 2021</w:t>
      </w:r>
      <w:r w:rsidR="005C5589" w:rsidRPr="00C85779">
        <w:rPr>
          <w:rFonts w:ascii="Times New Roman" w:hAnsi="Times New Roman"/>
          <w:b/>
          <w:bCs/>
        </w:rPr>
        <w:t xml:space="preserve">: </w:t>
      </w:r>
      <w:r w:rsidRPr="00A568BE">
        <w:rPr>
          <w:rFonts w:ascii="Times New Roman" w:hAnsi="Times New Roman"/>
          <w:bCs/>
        </w:rPr>
        <w:t>Lineamientos para la consolidación de Ambientes Laborales Diversos, Amorosos y Seguros en el sector público de Bogotá, D.C.</w:t>
      </w:r>
    </w:p>
    <w:p w14:paraId="18A6AA2D" w14:textId="77777777" w:rsidR="00A5212C" w:rsidRPr="00A568BE" w:rsidRDefault="00A5212C" w:rsidP="00C85779">
      <w:pPr>
        <w:autoSpaceDE w:val="0"/>
        <w:autoSpaceDN w:val="0"/>
        <w:adjustRightInd w:val="0"/>
        <w:spacing w:after="0" w:line="240" w:lineRule="auto"/>
        <w:ind w:right="-142"/>
        <w:jc w:val="both"/>
        <w:rPr>
          <w:rFonts w:ascii="Times New Roman" w:hAnsi="Times New Roman"/>
          <w:bCs/>
        </w:rPr>
      </w:pPr>
    </w:p>
    <w:p w14:paraId="6CA65478" w14:textId="77777777" w:rsidR="005C5589" w:rsidRPr="00C85779" w:rsidRDefault="005C5589" w:rsidP="00C85779">
      <w:pPr>
        <w:autoSpaceDE w:val="0"/>
        <w:autoSpaceDN w:val="0"/>
        <w:adjustRightInd w:val="0"/>
        <w:spacing w:after="0" w:line="240" w:lineRule="auto"/>
        <w:ind w:right="-142"/>
        <w:jc w:val="both"/>
        <w:rPr>
          <w:rFonts w:ascii="Times New Roman" w:hAnsi="Times New Roman"/>
          <w:b/>
          <w:bCs/>
        </w:rPr>
      </w:pPr>
    </w:p>
    <w:p w14:paraId="2FC794A4" w14:textId="02C0F040" w:rsidR="005C5589" w:rsidRPr="00C85779" w:rsidRDefault="00A5212C" w:rsidP="00C85779">
      <w:pPr>
        <w:autoSpaceDE w:val="0"/>
        <w:autoSpaceDN w:val="0"/>
        <w:adjustRightInd w:val="0"/>
        <w:spacing w:after="0" w:line="240" w:lineRule="auto"/>
        <w:jc w:val="both"/>
        <w:rPr>
          <w:rFonts w:ascii="Times New Roman" w:hAnsi="Times New Roman"/>
        </w:rPr>
      </w:pPr>
      <w:r w:rsidRPr="00A568BE">
        <w:rPr>
          <w:rFonts w:ascii="Times New Roman" w:hAnsi="Times New Roman"/>
          <w:b/>
          <w:bCs/>
        </w:rPr>
        <w:t>Circular 3 de 2021</w:t>
      </w:r>
      <w:r>
        <w:rPr>
          <w:rFonts w:ascii="Times New Roman" w:hAnsi="Times New Roman"/>
          <w:bCs/>
        </w:rPr>
        <w:t>: S</w:t>
      </w:r>
      <w:r w:rsidR="005C5589" w:rsidRPr="00C85779">
        <w:rPr>
          <w:rFonts w:ascii="Times New Roman" w:hAnsi="Times New Roman"/>
          <w:bCs/>
        </w:rPr>
        <w:t xml:space="preserve">e </w:t>
      </w:r>
      <w:r w:rsidR="004723F9" w:rsidRPr="00C85779">
        <w:rPr>
          <w:rFonts w:ascii="Times New Roman" w:hAnsi="Times New Roman"/>
          <w:bCs/>
        </w:rPr>
        <w:t>plasma el modelo de bienestar para la felicidad laboral que se viene desarrollando desde 2017 y se relaciona la o</w:t>
      </w:r>
      <w:r w:rsidR="004723F9" w:rsidRPr="00C85779">
        <w:rPr>
          <w:rFonts w:ascii="Times New Roman" w:eastAsiaTheme="minorHAnsi" w:hAnsi="Times New Roman"/>
          <w:sz w:val="21"/>
          <w:szCs w:val="21"/>
        </w:rPr>
        <w:t>ferta transversal de bienestar para las entidades distritales vigencia 202</w:t>
      </w:r>
      <w:r>
        <w:rPr>
          <w:rFonts w:ascii="Times New Roman" w:eastAsiaTheme="minorHAnsi" w:hAnsi="Times New Roman"/>
          <w:sz w:val="21"/>
          <w:szCs w:val="21"/>
        </w:rPr>
        <w:t>2</w:t>
      </w:r>
      <w:r w:rsidR="004723F9" w:rsidRPr="00C85779">
        <w:rPr>
          <w:rFonts w:ascii="Times New Roman" w:eastAsiaTheme="minorHAnsi" w:hAnsi="Times New Roman"/>
          <w:sz w:val="21"/>
          <w:szCs w:val="21"/>
        </w:rPr>
        <w:t>, en los</w:t>
      </w:r>
      <w:r w:rsidR="005C5589" w:rsidRPr="00C85779">
        <w:rPr>
          <w:rFonts w:ascii="Times New Roman" w:hAnsi="Times New Roman"/>
        </w:rPr>
        <w:t xml:space="preserve"> 4 ejes </w:t>
      </w:r>
      <w:r w:rsidR="004723F9" w:rsidRPr="00C85779">
        <w:rPr>
          <w:rFonts w:ascii="Times New Roman" w:hAnsi="Times New Roman"/>
        </w:rPr>
        <w:t>que hacen parte del modelo:</w:t>
      </w:r>
      <w:r w:rsidR="005C5589" w:rsidRPr="00C85779">
        <w:rPr>
          <w:rFonts w:ascii="Times New Roman" w:hAnsi="Times New Roman"/>
        </w:rPr>
        <w:t xml:space="preserve"> </w:t>
      </w:r>
    </w:p>
    <w:p w14:paraId="169E2A9A" w14:textId="77777777" w:rsidR="005C5589" w:rsidRPr="00C85779" w:rsidRDefault="005C5589" w:rsidP="005C5589">
      <w:pPr>
        <w:autoSpaceDE w:val="0"/>
        <w:autoSpaceDN w:val="0"/>
        <w:adjustRightInd w:val="0"/>
        <w:spacing w:after="0" w:line="240" w:lineRule="auto"/>
        <w:ind w:right="-142"/>
        <w:jc w:val="both"/>
        <w:rPr>
          <w:rFonts w:ascii="Times New Roman" w:hAnsi="Times New Roman"/>
        </w:rPr>
      </w:pPr>
    </w:p>
    <w:p w14:paraId="4CD51350" w14:textId="77777777" w:rsidR="005C5589" w:rsidRPr="00C85779" w:rsidRDefault="005C5589" w:rsidP="005C5589">
      <w:pPr>
        <w:pStyle w:val="Prrafodelista"/>
        <w:numPr>
          <w:ilvl w:val="0"/>
          <w:numId w:val="22"/>
        </w:numPr>
        <w:autoSpaceDE w:val="0"/>
        <w:autoSpaceDN w:val="0"/>
        <w:adjustRightInd w:val="0"/>
        <w:ind w:right="-142"/>
        <w:jc w:val="both"/>
        <w:rPr>
          <w:sz w:val="22"/>
          <w:szCs w:val="22"/>
        </w:rPr>
      </w:pPr>
      <w:r w:rsidRPr="00C85779">
        <w:rPr>
          <w:sz w:val="22"/>
          <w:szCs w:val="22"/>
        </w:rPr>
        <w:t xml:space="preserve">Propósito de vida </w:t>
      </w:r>
    </w:p>
    <w:p w14:paraId="2552B4D6" w14:textId="77777777" w:rsidR="005C5589" w:rsidRPr="00C85779" w:rsidRDefault="005C5589" w:rsidP="005C5589">
      <w:pPr>
        <w:pStyle w:val="Prrafodelista"/>
        <w:numPr>
          <w:ilvl w:val="0"/>
          <w:numId w:val="22"/>
        </w:numPr>
        <w:autoSpaceDE w:val="0"/>
        <w:autoSpaceDN w:val="0"/>
        <w:adjustRightInd w:val="0"/>
        <w:ind w:right="-142"/>
        <w:jc w:val="both"/>
        <w:rPr>
          <w:sz w:val="22"/>
          <w:szCs w:val="22"/>
        </w:rPr>
      </w:pPr>
      <w:r w:rsidRPr="00C85779">
        <w:rPr>
          <w:sz w:val="22"/>
          <w:szCs w:val="22"/>
        </w:rPr>
        <w:t xml:space="preserve">Estados mentales positivos </w:t>
      </w:r>
    </w:p>
    <w:p w14:paraId="70F0483C" w14:textId="42B26BC6" w:rsidR="005C5589" w:rsidRPr="00C85779" w:rsidRDefault="005C5589" w:rsidP="005C5589">
      <w:pPr>
        <w:pStyle w:val="Prrafodelista"/>
        <w:numPr>
          <w:ilvl w:val="0"/>
          <w:numId w:val="22"/>
        </w:numPr>
        <w:autoSpaceDE w:val="0"/>
        <w:autoSpaceDN w:val="0"/>
        <w:adjustRightInd w:val="0"/>
        <w:ind w:right="-142"/>
        <w:jc w:val="both"/>
        <w:rPr>
          <w:sz w:val="22"/>
          <w:szCs w:val="22"/>
        </w:rPr>
      </w:pPr>
      <w:r w:rsidRPr="00C85779">
        <w:rPr>
          <w:sz w:val="22"/>
          <w:szCs w:val="22"/>
        </w:rPr>
        <w:t>Conocimiento de las fortalezas propias</w:t>
      </w:r>
      <w:r w:rsidR="008B6794" w:rsidRPr="00C85779">
        <w:rPr>
          <w:sz w:val="22"/>
          <w:szCs w:val="22"/>
        </w:rPr>
        <w:t xml:space="preserve"> </w:t>
      </w:r>
    </w:p>
    <w:p w14:paraId="4D102579" w14:textId="77777777" w:rsidR="005C5589" w:rsidRPr="00C85779" w:rsidRDefault="005C5589" w:rsidP="005C5589">
      <w:pPr>
        <w:pStyle w:val="Prrafodelista"/>
        <w:numPr>
          <w:ilvl w:val="0"/>
          <w:numId w:val="22"/>
        </w:numPr>
        <w:autoSpaceDE w:val="0"/>
        <w:autoSpaceDN w:val="0"/>
        <w:adjustRightInd w:val="0"/>
        <w:ind w:right="-142"/>
        <w:jc w:val="both"/>
        <w:rPr>
          <w:sz w:val="22"/>
          <w:szCs w:val="22"/>
        </w:rPr>
      </w:pPr>
      <w:r w:rsidRPr="00C85779">
        <w:rPr>
          <w:sz w:val="22"/>
          <w:szCs w:val="22"/>
        </w:rPr>
        <w:t xml:space="preserve">Relaciones interpersonales. </w:t>
      </w:r>
    </w:p>
    <w:p w14:paraId="2817AFFF" w14:textId="77777777" w:rsidR="005C5589" w:rsidRPr="00C85779" w:rsidRDefault="005C5589" w:rsidP="005C5589">
      <w:pPr>
        <w:autoSpaceDE w:val="0"/>
        <w:autoSpaceDN w:val="0"/>
        <w:adjustRightInd w:val="0"/>
        <w:spacing w:after="0" w:line="240" w:lineRule="auto"/>
        <w:ind w:right="-142"/>
        <w:jc w:val="both"/>
        <w:rPr>
          <w:rFonts w:ascii="Times New Roman" w:hAnsi="Times New Roman"/>
        </w:rPr>
      </w:pPr>
    </w:p>
    <w:p w14:paraId="13F48220"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7" w:name="_Toc511298650"/>
      <w:bookmarkStart w:id="8" w:name="_Toc511298914"/>
      <w:bookmarkStart w:id="9" w:name="_Toc511299921"/>
      <w:bookmarkStart w:id="10" w:name="_Toc28673149"/>
      <w:bookmarkStart w:id="11" w:name="_Toc62134093"/>
      <w:r w:rsidRPr="00C85779">
        <w:rPr>
          <w:rFonts w:ascii="Times New Roman" w:eastAsia="Arial Narrow" w:hAnsi="Times New Roman"/>
          <w:sz w:val="22"/>
          <w:szCs w:val="22"/>
        </w:rPr>
        <w:t>MARCO SITUACIONAL</w:t>
      </w:r>
      <w:bookmarkEnd w:id="7"/>
      <w:bookmarkEnd w:id="8"/>
      <w:bookmarkEnd w:id="9"/>
      <w:bookmarkEnd w:id="10"/>
      <w:bookmarkEnd w:id="11"/>
      <w:r w:rsidRPr="00C85779">
        <w:rPr>
          <w:rFonts w:ascii="Times New Roman" w:eastAsia="Arial Narrow" w:hAnsi="Times New Roman"/>
          <w:sz w:val="22"/>
          <w:szCs w:val="22"/>
        </w:rPr>
        <w:t xml:space="preserve"> </w:t>
      </w:r>
    </w:p>
    <w:p w14:paraId="2630C9D0" w14:textId="77777777" w:rsidR="00426656" w:rsidRPr="00C85779" w:rsidRDefault="00426656" w:rsidP="00426656">
      <w:pPr>
        <w:pStyle w:val="Prrafodelista"/>
        <w:shd w:val="clear" w:color="auto" w:fill="FFFFFF"/>
        <w:autoSpaceDE w:val="0"/>
        <w:autoSpaceDN w:val="0"/>
        <w:adjustRightInd w:val="0"/>
        <w:ind w:left="720" w:right="-142"/>
        <w:jc w:val="both"/>
        <w:rPr>
          <w:b/>
          <w:sz w:val="22"/>
          <w:szCs w:val="22"/>
        </w:rPr>
      </w:pPr>
    </w:p>
    <w:p w14:paraId="38BAEF47" w14:textId="6CD7D31F"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hAnsi="Times New Roman"/>
          <w:lang w:val="es-ES" w:eastAsia="es-ES"/>
        </w:rPr>
        <w:t>La Unidad Administrativa especial de Catastro Distrital</w:t>
      </w:r>
      <w:r w:rsidR="00426656" w:rsidRPr="00C85779">
        <w:rPr>
          <w:rFonts w:ascii="Times New Roman" w:hAnsi="Times New Roman"/>
          <w:lang w:val="es-ES" w:eastAsia="es-ES"/>
        </w:rPr>
        <w:t xml:space="preserve"> adoptó</w:t>
      </w:r>
      <w:r w:rsidRPr="00C85779">
        <w:rPr>
          <w:rFonts w:ascii="Times New Roman" w:hAnsi="Times New Roman"/>
          <w:lang w:val="es-ES" w:eastAsia="es-ES"/>
        </w:rPr>
        <w:t xml:space="preserve"> la plataforma estratégica 2020-2030,</w:t>
      </w:r>
      <w:r w:rsidR="008B6794" w:rsidRPr="00C85779">
        <w:rPr>
          <w:rFonts w:ascii="Times New Roman" w:hAnsi="Times New Roman"/>
          <w:lang w:val="es-ES" w:eastAsia="es-ES"/>
        </w:rPr>
        <w:t xml:space="preserve"> </w:t>
      </w:r>
      <w:r w:rsidRPr="00C85779">
        <w:rPr>
          <w:rFonts w:ascii="Times New Roman" w:hAnsi="Times New Roman"/>
          <w:lang w:val="es-ES" w:eastAsia="es-ES"/>
        </w:rPr>
        <w:t xml:space="preserve">cuyo </w:t>
      </w:r>
      <w:r w:rsidRPr="00C85779">
        <w:rPr>
          <w:rFonts w:ascii="Times New Roman" w:eastAsiaTheme="minorHAnsi" w:hAnsi="Times New Roman"/>
          <w:color w:val="000000"/>
        </w:rPr>
        <w:t xml:space="preserve">objetivo general es institucionalizar la planificación en la Institución en coherencia con la del Gobierno Nacional, Distrital y sectorial, de tal forma que permita en forma clara identificar en dónde se encuentra la entidad hoy, hacia dónde va, a dónde debe llegar y cómo hacerlo; es decir, especifica los resultados esperados en la ejecución de los programas y plantea las estrategias a desarrollar para lograrlo. </w:t>
      </w:r>
    </w:p>
    <w:p w14:paraId="767A51E7" w14:textId="77777777" w:rsidR="00493E33" w:rsidRPr="00C85779" w:rsidRDefault="00493E33" w:rsidP="00493E33">
      <w:pPr>
        <w:autoSpaceDE w:val="0"/>
        <w:autoSpaceDN w:val="0"/>
        <w:adjustRightInd w:val="0"/>
        <w:spacing w:after="0" w:line="240" w:lineRule="auto"/>
        <w:ind w:right="-142"/>
        <w:jc w:val="both"/>
        <w:rPr>
          <w:rFonts w:ascii="Times New Roman" w:eastAsiaTheme="minorHAnsi" w:hAnsi="Times New Roman"/>
          <w:color w:val="000000"/>
        </w:rPr>
      </w:pPr>
    </w:p>
    <w:p w14:paraId="4DA50653" w14:textId="77777777" w:rsidR="00493E33" w:rsidRPr="00C85779" w:rsidRDefault="00493E33" w:rsidP="00493E33">
      <w:pPr>
        <w:autoSpaceDE w:val="0"/>
        <w:autoSpaceDN w:val="0"/>
        <w:adjustRightInd w:val="0"/>
        <w:spacing w:after="0" w:line="240" w:lineRule="auto"/>
        <w:ind w:right="-142"/>
        <w:jc w:val="both"/>
        <w:rPr>
          <w:rFonts w:ascii="Times New Roman" w:eastAsiaTheme="minorHAnsi" w:hAnsi="Times New Roman"/>
          <w:lang w:val="es-ES"/>
        </w:rPr>
      </w:pPr>
      <w:r w:rsidRPr="00C85779">
        <w:rPr>
          <w:rFonts w:ascii="Times New Roman" w:eastAsiaTheme="minorHAnsi" w:hAnsi="Times New Roman"/>
          <w:color w:val="000000"/>
        </w:rPr>
        <w:t>La Unidad busca a través de la Plataforma estratégica, mejorar el proceso de planeación, mediante el cual toda la Institución trabaje con un horizonte determinado en su visión, logrando cumplir a su vez con la misión, mediante los objetivos estratégicos, valores, políticas y normatividad fundamental enmarcada dentro de los Planes de Desarrollo Nacional, Distrital y sectorial.</w:t>
      </w:r>
    </w:p>
    <w:p w14:paraId="4EF07E49" w14:textId="77777777"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p>
    <w:p w14:paraId="7B299214" w14:textId="0DC72DE5" w:rsidR="00A66FE4" w:rsidRPr="00C85779" w:rsidRDefault="00A66FE4" w:rsidP="00832A30">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eastAsiaTheme="minorHAnsi" w:hAnsi="Times New Roman"/>
          <w:color w:val="000000"/>
        </w:rPr>
        <w:t xml:space="preserve">A </w:t>
      </w:r>
      <w:r w:rsidR="00C85779" w:rsidRPr="00C85779">
        <w:rPr>
          <w:rFonts w:ascii="Times New Roman" w:eastAsiaTheme="minorHAnsi" w:hAnsi="Times New Roman"/>
          <w:color w:val="000000"/>
        </w:rPr>
        <w:t>continuación,</w:t>
      </w:r>
      <w:r w:rsidRPr="00C85779">
        <w:rPr>
          <w:rFonts w:ascii="Times New Roman" w:eastAsiaTheme="minorHAnsi" w:hAnsi="Times New Roman"/>
          <w:color w:val="000000"/>
        </w:rPr>
        <w:t xml:space="preserve"> </w:t>
      </w:r>
      <w:r w:rsidR="00FF2DAD" w:rsidRPr="00C85779">
        <w:rPr>
          <w:rFonts w:ascii="Times New Roman" w:eastAsiaTheme="minorHAnsi" w:hAnsi="Times New Roman"/>
          <w:color w:val="000000"/>
        </w:rPr>
        <w:t>se detalla la misión, visión, valores y objetivos estratégicos:</w:t>
      </w:r>
    </w:p>
    <w:p w14:paraId="04D60820" w14:textId="77777777" w:rsidR="00832A30" w:rsidRPr="00C85779" w:rsidRDefault="00832A30" w:rsidP="00832A30">
      <w:pPr>
        <w:autoSpaceDE w:val="0"/>
        <w:autoSpaceDN w:val="0"/>
        <w:adjustRightInd w:val="0"/>
        <w:spacing w:after="0" w:line="240" w:lineRule="auto"/>
        <w:ind w:right="-142"/>
        <w:jc w:val="both"/>
        <w:rPr>
          <w:rFonts w:ascii="Times New Roman" w:eastAsiaTheme="minorHAnsi" w:hAnsi="Times New Roman"/>
          <w:color w:val="000000"/>
        </w:rPr>
      </w:pPr>
    </w:p>
    <w:p w14:paraId="220254AC" w14:textId="1A34C2D7" w:rsidR="00832A30" w:rsidRPr="00C85779" w:rsidRDefault="00832A30" w:rsidP="00A66FE4">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Misión</w:t>
      </w:r>
      <w:r w:rsidR="00A66FE4" w:rsidRPr="00C85779">
        <w:rPr>
          <w:rFonts w:ascii="Times New Roman" w:eastAsiaTheme="minorHAnsi" w:hAnsi="Times New Roman"/>
          <w:b/>
          <w:bCs/>
          <w:color w:val="000000"/>
        </w:rPr>
        <w:t xml:space="preserve">: </w:t>
      </w:r>
      <w:r w:rsidRPr="00C85779">
        <w:rPr>
          <w:rFonts w:ascii="Times New Roman" w:eastAsiaTheme="minorHAnsi" w:hAnsi="Times New Roman"/>
          <w:color w:val="000000"/>
        </w:rPr>
        <w:t>La UAECD aporta al mejoramiento de la calidad de vida de los ciudadanos, la toma de decisiones de política pública, la reducción de la inequidad y la focalización de la inversión, gestionando información georreferenciada, integral e interoperable, haciendo uso de tecnologías de punta, aplicando un modelo innovador con participación ciudadana en los procesos de formación, actualización, conservación y difusión de la información con enfoque multipropósito en calidad de gestor y operador cata</w:t>
      </w:r>
      <w:r w:rsidR="009F527B">
        <w:rPr>
          <w:rFonts w:ascii="Times New Roman" w:eastAsiaTheme="minorHAnsi" w:hAnsi="Times New Roman"/>
          <w:color w:val="000000"/>
        </w:rPr>
        <w:t>stral en el territorio nacional.</w:t>
      </w:r>
    </w:p>
    <w:p w14:paraId="4E7701EE" w14:textId="77777777" w:rsidR="00493E33" w:rsidRPr="00C85779" w:rsidRDefault="00493E33" w:rsidP="00832A30">
      <w:pPr>
        <w:autoSpaceDE w:val="0"/>
        <w:autoSpaceDN w:val="0"/>
        <w:adjustRightInd w:val="0"/>
        <w:spacing w:after="0" w:line="240" w:lineRule="auto"/>
        <w:ind w:right="-142"/>
        <w:jc w:val="both"/>
        <w:rPr>
          <w:rFonts w:ascii="Times New Roman" w:eastAsiaTheme="minorHAnsi" w:hAnsi="Times New Roman"/>
          <w:color w:val="000000"/>
        </w:rPr>
      </w:pPr>
    </w:p>
    <w:p w14:paraId="4691F12F" w14:textId="77777777" w:rsidR="00493E33" w:rsidRPr="00C85779" w:rsidRDefault="00493E33" w:rsidP="00A66FE4">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lastRenderedPageBreak/>
        <w:t>Visión 2030</w:t>
      </w:r>
      <w:r w:rsidR="00A66FE4" w:rsidRPr="00C85779">
        <w:rPr>
          <w:rFonts w:ascii="Times New Roman" w:eastAsiaTheme="minorHAnsi" w:hAnsi="Times New Roman"/>
          <w:b/>
          <w:bCs/>
          <w:color w:val="000000"/>
        </w:rPr>
        <w:t xml:space="preserve">: </w:t>
      </w:r>
      <w:r w:rsidRPr="00C85779">
        <w:rPr>
          <w:rFonts w:ascii="Times New Roman" w:eastAsiaTheme="minorHAnsi" w:hAnsi="Times New Roman"/>
          <w:color w:val="000000"/>
        </w:rPr>
        <w:t>La UAECD en 2030 será referente latinoamericano y socio estratégico de las entidades nacionales y territoriales en la gestión y operación catastral multipropósito, con capacidad innovadora, experto talento humano, apropiación de tecnología y altos estándares de calidad, que consolide la Bogotá-Región inteligente y contribuya a la modernización del País en materia catastral</w:t>
      </w:r>
      <w:r w:rsidR="00A66FE4" w:rsidRPr="00C85779">
        <w:rPr>
          <w:rFonts w:ascii="Times New Roman" w:eastAsiaTheme="minorHAnsi" w:hAnsi="Times New Roman"/>
          <w:color w:val="000000"/>
        </w:rPr>
        <w:t>.</w:t>
      </w:r>
      <w:r w:rsidRPr="00C85779">
        <w:rPr>
          <w:rFonts w:ascii="Times New Roman" w:eastAsiaTheme="minorHAnsi" w:hAnsi="Times New Roman"/>
          <w:color w:val="000000"/>
        </w:rPr>
        <w:t xml:space="preserve"> </w:t>
      </w:r>
    </w:p>
    <w:p w14:paraId="67DE7D3A" w14:textId="77777777" w:rsidR="00A66FE4" w:rsidRPr="00C85779" w:rsidRDefault="00A66FE4" w:rsidP="00493E33">
      <w:pPr>
        <w:autoSpaceDE w:val="0"/>
        <w:autoSpaceDN w:val="0"/>
        <w:adjustRightInd w:val="0"/>
        <w:spacing w:after="0" w:line="240" w:lineRule="auto"/>
        <w:rPr>
          <w:rFonts w:ascii="Times New Roman" w:eastAsiaTheme="minorHAnsi" w:hAnsi="Times New Roman"/>
          <w:b/>
          <w:bCs/>
          <w:color w:val="000000"/>
        </w:rPr>
      </w:pPr>
    </w:p>
    <w:p w14:paraId="746593C9" w14:textId="6C8854FB" w:rsidR="00493E33" w:rsidRPr="00C85779" w:rsidRDefault="00493E33" w:rsidP="009F527B">
      <w:pPr>
        <w:autoSpaceDE w:val="0"/>
        <w:autoSpaceDN w:val="0"/>
        <w:adjustRightInd w:val="0"/>
        <w:spacing w:after="0" w:line="240" w:lineRule="auto"/>
        <w:jc w:val="both"/>
        <w:rPr>
          <w:rFonts w:ascii="Times New Roman" w:eastAsiaTheme="minorHAnsi" w:hAnsi="Times New Roman"/>
          <w:color w:val="000000"/>
        </w:rPr>
      </w:pPr>
      <w:r w:rsidRPr="00C85779">
        <w:rPr>
          <w:rFonts w:ascii="Times New Roman" w:eastAsiaTheme="minorHAnsi" w:hAnsi="Times New Roman"/>
          <w:b/>
          <w:bCs/>
          <w:color w:val="000000"/>
        </w:rPr>
        <w:t>Valores</w:t>
      </w:r>
      <w:r w:rsidR="00C85779" w:rsidRPr="00C85779">
        <w:rPr>
          <w:rFonts w:ascii="Times New Roman" w:eastAsiaTheme="minorHAnsi" w:hAnsi="Times New Roman"/>
          <w:b/>
          <w:bCs/>
          <w:color w:val="000000"/>
        </w:rPr>
        <w:t xml:space="preserve">: </w:t>
      </w:r>
      <w:r w:rsidR="009F527B" w:rsidRPr="009F527B">
        <w:rPr>
          <w:rFonts w:ascii="Times New Roman" w:eastAsiaTheme="minorHAnsi" w:hAnsi="Times New Roman"/>
          <w:bCs/>
          <w:color w:val="000000"/>
        </w:rPr>
        <w:t>L</w:t>
      </w:r>
      <w:r w:rsidRPr="00C85779">
        <w:rPr>
          <w:rFonts w:ascii="Times New Roman" w:eastAsiaTheme="minorHAnsi" w:hAnsi="Times New Roman"/>
          <w:color w:val="000000"/>
        </w:rPr>
        <w:t xml:space="preserve">os seis valores </w:t>
      </w:r>
      <w:r w:rsidR="009F527B">
        <w:rPr>
          <w:rFonts w:ascii="Times New Roman" w:eastAsiaTheme="minorHAnsi" w:hAnsi="Times New Roman"/>
          <w:color w:val="000000"/>
        </w:rPr>
        <w:t xml:space="preserve">adoptados por la entidad, </w:t>
      </w:r>
      <w:r w:rsidRPr="00C85779">
        <w:rPr>
          <w:rFonts w:ascii="Times New Roman" w:eastAsiaTheme="minorHAnsi" w:hAnsi="Times New Roman"/>
          <w:color w:val="000000"/>
        </w:rPr>
        <w:t xml:space="preserve">conjuntamente apuntan a construir confianza entre la administración pública y la sociedad, mediante el deber que tiene todo servidor público de actuar con integridad bajo el sentido de lo Público, los cuales, se institucionalizan a través del Código de Integridad, por un lado; y se interiorizan, mediante hábitos que trascienden las intenciones e incorporan en la vida cotidiana los cambios comportamentales, por el otro. </w:t>
      </w:r>
    </w:p>
    <w:p w14:paraId="77E37D74" w14:textId="77777777" w:rsidR="00493E33" w:rsidRPr="00C85779" w:rsidRDefault="00493E33" w:rsidP="00493E33">
      <w:pPr>
        <w:autoSpaceDE w:val="0"/>
        <w:autoSpaceDN w:val="0"/>
        <w:adjustRightInd w:val="0"/>
        <w:spacing w:after="0" w:line="240" w:lineRule="auto"/>
        <w:jc w:val="both"/>
        <w:rPr>
          <w:rFonts w:ascii="Times New Roman" w:eastAsiaTheme="minorHAnsi" w:hAnsi="Times New Roman"/>
          <w:color w:val="000000"/>
        </w:rPr>
      </w:pPr>
    </w:p>
    <w:p w14:paraId="6D50B9A8" w14:textId="77777777" w:rsidR="00493E33" w:rsidRPr="00C85779" w:rsidRDefault="00493E33" w:rsidP="001638CC">
      <w:pPr>
        <w:pStyle w:val="Prrafodelista"/>
        <w:numPr>
          <w:ilvl w:val="0"/>
          <w:numId w:val="22"/>
        </w:numPr>
        <w:autoSpaceDE w:val="0"/>
        <w:autoSpaceDN w:val="0"/>
        <w:adjustRightInd w:val="0"/>
        <w:spacing w:after="30"/>
        <w:jc w:val="both"/>
        <w:rPr>
          <w:rFonts w:eastAsiaTheme="minorHAnsi"/>
          <w:color w:val="000000"/>
          <w:sz w:val="22"/>
          <w:szCs w:val="22"/>
        </w:rPr>
      </w:pPr>
      <w:r w:rsidRPr="009F527B">
        <w:rPr>
          <w:rFonts w:eastAsiaTheme="minorHAnsi"/>
          <w:b/>
          <w:color w:val="000000"/>
          <w:sz w:val="22"/>
          <w:szCs w:val="22"/>
        </w:rPr>
        <w:t>Honestidad</w:t>
      </w:r>
      <w:r w:rsidRPr="00C85779">
        <w:rPr>
          <w:rFonts w:eastAsiaTheme="minorHAnsi"/>
          <w:color w:val="000000"/>
          <w:sz w:val="22"/>
          <w:szCs w:val="22"/>
        </w:rPr>
        <w:t xml:space="preserve">: Actúo siempre con fundamento en la verdad, cumpliendo mis deberes con transparencia y rectitud, y siempre favoreciendo el interés general. </w:t>
      </w:r>
    </w:p>
    <w:p w14:paraId="4CEF5F3C" w14:textId="77777777" w:rsidR="00493E33" w:rsidRPr="00C85779" w:rsidRDefault="00493E33" w:rsidP="001638CC">
      <w:pPr>
        <w:pStyle w:val="Prrafodelista"/>
        <w:numPr>
          <w:ilvl w:val="0"/>
          <w:numId w:val="22"/>
        </w:numPr>
        <w:autoSpaceDE w:val="0"/>
        <w:autoSpaceDN w:val="0"/>
        <w:adjustRightInd w:val="0"/>
        <w:jc w:val="both"/>
        <w:rPr>
          <w:rFonts w:eastAsiaTheme="minorHAnsi"/>
          <w:color w:val="000000"/>
          <w:sz w:val="22"/>
          <w:szCs w:val="22"/>
        </w:rPr>
      </w:pPr>
      <w:r w:rsidRPr="009F527B">
        <w:rPr>
          <w:rFonts w:eastAsiaTheme="minorHAnsi"/>
          <w:b/>
          <w:color w:val="000000"/>
          <w:sz w:val="22"/>
          <w:szCs w:val="22"/>
        </w:rPr>
        <w:t>Respeto</w:t>
      </w:r>
      <w:r w:rsidRPr="00C85779">
        <w:rPr>
          <w:rFonts w:eastAsiaTheme="minorHAnsi"/>
          <w:color w:val="000000"/>
          <w:sz w:val="22"/>
          <w:szCs w:val="22"/>
        </w:rPr>
        <w:t xml:space="preserve">: Reconozco, valoro y trato de manera digna a todas las personas, con sus virtudes y defectos, sin importar su labor, su procedencia, títulos o cualquier otra condición. </w:t>
      </w:r>
    </w:p>
    <w:p w14:paraId="16256EB8"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Compromiso:</w:t>
      </w:r>
      <w:r w:rsidRPr="00C85779">
        <w:rPr>
          <w:rFonts w:eastAsiaTheme="minorHAnsi"/>
          <w:color w:val="000000"/>
          <w:sz w:val="22"/>
          <w:szCs w:val="22"/>
        </w:rPr>
        <w:t xml:space="preserve"> Soy consciente de la importancia de mi rol como servidor público y estoy en disposición permanente para comprender y resolver las necesidades de las personas con las que me relaciono en mis labores cotidianas, buscando siempre su bienestar. </w:t>
      </w:r>
    </w:p>
    <w:p w14:paraId="35154E3A"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Diligencia:</w:t>
      </w:r>
      <w:r w:rsidRPr="00C85779">
        <w:rPr>
          <w:rFonts w:eastAsiaTheme="minorHAnsi"/>
          <w:color w:val="000000"/>
          <w:sz w:val="22"/>
          <w:szCs w:val="22"/>
        </w:rPr>
        <w:t xml:space="preserve"> Cumplo con los deberes, funciones y responsabilidades asignadas a mi cargo de la mejor manera posible, con atención, prontitud y eficiencia, para así optimizar el uso de los recursos del Estado. </w:t>
      </w:r>
    </w:p>
    <w:p w14:paraId="0D66E88E" w14:textId="77777777" w:rsidR="00493E33" w:rsidRPr="00C85779" w:rsidRDefault="00493E33" w:rsidP="001638CC">
      <w:pPr>
        <w:pStyle w:val="Prrafodelista"/>
        <w:numPr>
          <w:ilvl w:val="0"/>
          <w:numId w:val="22"/>
        </w:numPr>
        <w:autoSpaceDE w:val="0"/>
        <w:autoSpaceDN w:val="0"/>
        <w:adjustRightInd w:val="0"/>
        <w:spacing w:after="27"/>
        <w:jc w:val="both"/>
        <w:rPr>
          <w:rFonts w:eastAsiaTheme="minorHAnsi"/>
          <w:color w:val="000000"/>
          <w:sz w:val="22"/>
          <w:szCs w:val="22"/>
        </w:rPr>
      </w:pPr>
      <w:r w:rsidRPr="009F527B">
        <w:rPr>
          <w:rFonts w:eastAsiaTheme="minorHAnsi"/>
          <w:b/>
          <w:color w:val="000000"/>
          <w:sz w:val="22"/>
          <w:szCs w:val="22"/>
        </w:rPr>
        <w:t>Justicia:</w:t>
      </w:r>
      <w:r w:rsidRPr="00C85779">
        <w:rPr>
          <w:rFonts w:eastAsiaTheme="minorHAnsi"/>
          <w:color w:val="000000"/>
          <w:sz w:val="22"/>
          <w:szCs w:val="22"/>
        </w:rPr>
        <w:t xml:space="preserve"> Actúo con imparcialidad garantizando los derechos de las personas, con equidad, igualdad y discriminación. </w:t>
      </w:r>
    </w:p>
    <w:p w14:paraId="3FF44F20" w14:textId="77777777" w:rsidR="00493E33" w:rsidRPr="00C85779" w:rsidRDefault="00493E33" w:rsidP="001638CC">
      <w:pPr>
        <w:pStyle w:val="Prrafodelista"/>
        <w:numPr>
          <w:ilvl w:val="0"/>
          <w:numId w:val="22"/>
        </w:numPr>
        <w:autoSpaceDE w:val="0"/>
        <w:autoSpaceDN w:val="0"/>
        <w:adjustRightInd w:val="0"/>
        <w:jc w:val="both"/>
        <w:rPr>
          <w:rFonts w:eastAsiaTheme="minorHAnsi"/>
          <w:color w:val="000000"/>
          <w:sz w:val="22"/>
          <w:szCs w:val="22"/>
        </w:rPr>
      </w:pPr>
      <w:r w:rsidRPr="009F527B">
        <w:rPr>
          <w:rFonts w:eastAsiaTheme="minorHAnsi"/>
          <w:b/>
          <w:color w:val="000000"/>
          <w:sz w:val="22"/>
          <w:szCs w:val="22"/>
        </w:rPr>
        <w:t>Innovación:</w:t>
      </w:r>
      <w:r w:rsidRPr="00C85779">
        <w:rPr>
          <w:rFonts w:eastAsiaTheme="minorHAnsi"/>
          <w:color w:val="000000"/>
          <w:sz w:val="22"/>
          <w:szCs w:val="22"/>
        </w:rPr>
        <w:t xml:space="preserve"> Genero un ambiente habilitador, integrador y facilitador de experiencias creativas e innovadoras desde el punto de vista productivo y social que transformen realidades, para prosperar y competir en el tiempo. </w:t>
      </w:r>
    </w:p>
    <w:p w14:paraId="1A8C59AA" w14:textId="77777777" w:rsidR="00A54B34" w:rsidRPr="00C85779" w:rsidRDefault="00A54B34" w:rsidP="00A66FE4">
      <w:pPr>
        <w:autoSpaceDE w:val="0"/>
        <w:autoSpaceDN w:val="0"/>
        <w:adjustRightInd w:val="0"/>
        <w:jc w:val="both"/>
        <w:rPr>
          <w:rFonts w:ascii="Times New Roman" w:eastAsiaTheme="minorHAnsi" w:hAnsi="Times New Roman"/>
          <w:color w:val="000000"/>
        </w:rPr>
      </w:pPr>
    </w:p>
    <w:p w14:paraId="15589CD6" w14:textId="77777777" w:rsidR="00A66FE4" w:rsidRPr="00C85779" w:rsidRDefault="00A66FE4" w:rsidP="00A66FE4">
      <w:pPr>
        <w:autoSpaceDE w:val="0"/>
        <w:autoSpaceDN w:val="0"/>
        <w:adjustRightInd w:val="0"/>
        <w:jc w:val="both"/>
        <w:rPr>
          <w:rFonts w:ascii="Times New Roman" w:eastAsiaTheme="minorHAnsi" w:hAnsi="Times New Roman"/>
          <w:color w:val="000000"/>
        </w:rPr>
      </w:pPr>
      <w:r w:rsidRPr="00C85779">
        <w:rPr>
          <w:rFonts w:ascii="Times New Roman" w:eastAsiaTheme="minorHAnsi" w:hAnsi="Times New Roman"/>
          <w:color w:val="000000"/>
        </w:rPr>
        <w:t xml:space="preserve">En cuanto a los objetivos estratégicos, </w:t>
      </w:r>
      <w:r w:rsidR="00A54B34" w:rsidRPr="00C85779">
        <w:rPr>
          <w:rFonts w:ascii="Times New Roman" w:eastAsiaTheme="minorHAnsi" w:hAnsi="Times New Roman"/>
          <w:color w:val="000000"/>
        </w:rPr>
        <w:t>el Objetivo No. 1 se articula con la gestión del talento humano</w:t>
      </w:r>
      <w:r w:rsidR="001523F1" w:rsidRPr="00C85779">
        <w:rPr>
          <w:rFonts w:ascii="Times New Roman" w:eastAsiaTheme="minorHAnsi" w:hAnsi="Times New Roman"/>
          <w:color w:val="000000"/>
        </w:rPr>
        <w:t xml:space="preserve"> y la participación ciudadana:</w:t>
      </w:r>
    </w:p>
    <w:p w14:paraId="03857B90" w14:textId="77777777" w:rsidR="00832A30" w:rsidRPr="00C85779" w:rsidRDefault="00493E33" w:rsidP="00832A30">
      <w:pPr>
        <w:autoSpaceDE w:val="0"/>
        <w:autoSpaceDN w:val="0"/>
        <w:adjustRightInd w:val="0"/>
        <w:spacing w:after="0" w:line="240" w:lineRule="auto"/>
        <w:ind w:right="-142"/>
        <w:jc w:val="both"/>
        <w:rPr>
          <w:rFonts w:ascii="Times New Roman" w:eastAsiaTheme="minorHAnsi" w:hAnsi="Times New Roman"/>
          <w:color w:val="000000"/>
        </w:rPr>
      </w:pPr>
      <w:r w:rsidRPr="00C85779">
        <w:rPr>
          <w:rFonts w:ascii="Times New Roman" w:hAnsi="Times New Roman"/>
          <w:noProof/>
          <w:lang w:eastAsia="es-CO"/>
        </w:rPr>
        <w:lastRenderedPageBreak/>
        <w:drawing>
          <wp:inline distT="0" distB="0" distL="0" distR="0" wp14:anchorId="40E121F2" wp14:editId="17E005ED">
            <wp:extent cx="5752531" cy="329628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806" cy="3297589"/>
                    </a:xfrm>
                    <a:prstGeom prst="rect">
                      <a:avLst/>
                    </a:prstGeom>
                  </pic:spPr>
                </pic:pic>
              </a:graphicData>
            </a:graphic>
          </wp:inline>
        </w:drawing>
      </w:r>
    </w:p>
    <w:p w14:paraId="32E1F12B" w14:textId="77777777" w:rsidR="00493E33" w:rsidRPr="00C85779" w:rsidRDefault="00493E33" w:rsidP="00832A30">
      <w:pPr>
        <w:autoSpaceDE w:val="0"/>
        <w:autoSpaceDN w:val="0"/>
        <w:adjustRightInd w:val="0"/>
        <w:spacing w:after="0" w:line="240" w:lineRule="auto"/>
        <w:ind w:right="-142"/>
        <w:jc w:val="both"/>
        <w:rPr>
          <w:rFonts w:ascii="Times New Roman" w:eastAsiaTheme="minorHAnsi" w:hAnsi="Times New Roman"/>
          <w:color w:val="000000"/>
        </w:rPr>
      </w:pPr>
    </w:p>
    <w:p w14:paraId="20EDDEC2" w14:textId="77777777" w:rsidR="00426656" w:rsidRPr="00C85779" w:rsidRDefault="001523F1" w:rsidP="00426656">
      <w:pPr>
        <w:spacing w:after="0" w:line="240" w:lineRule="auto"/>
        <w:ind w:right="-142"/>
        <w:contextualSpacing/>
        <w:jc w:val="both"/>
        <w:rPr>
          <w:rFonts w:ascii="Times New Roman" w:hAnsi="Times New Roman"/>
        </w:rPr>
      </w:pPr>
      <w:r w:rsidRPr="00C85779">
        <w:rPr>
          <w:rFonts w:ascii="Times New Roman" w:hAnsi="Times New Roman"/>
        </w:rPr>
        <w:t>E</w:t>
      </w:r>
      <w:r w:rsidR="00426656" w:rsidRPr="00C85779">
        <w:rPr>
          <w:rFonts w:ascii="Times New Roman" w:hAnsi="Times New Roman"/>
        </w:rPr>
        <w:t xml:space="preserve">n consonancia con el Plan Distrital de Desarrollo y la normatividad antes mencionada, la entidad viene avanzando en la implementación del Plan de Bienestar Social e Incentivos que </w:t>
      </w:r>
      <w:r w:rsidRPr="00C85779">
        <w:rPr>
          <w:rFonts w:ascii="Times New Roman" w:hAnsi="Times New Roman"/>
        </w:rPr>
        <w:t xml:space="preserve">además de dar respuesta a las necesidades </w:t>
      </w:r>
      <w:r w:rsidR="00D95B3E" w:rsidRPr="00C85779">
        <w:rPr>
          <w:rFonts w:ascii="Times New Roman" w:hAnsi="Times New Roman"/>
        </w:rPr>
        <w:t xml:space="preserve">y expectativas </w:t>
      </w:r>
      <w:r w:rsidRPr="00C85779">
        <w:rPr>
          <w:rFonts w:ascii="Times New Roman" w:hAnsi="Times New Roman"/>
        </w:rPr>
        <w:t>de los servidores y sus familias en las áreas de protección y servicios sociales y de calidad de vida laboral, desarroll</w:t>
      </w:r>
      <w:r w:rsidR="00D95B3E" w:rsidRPr="00C85779">
        <w:rPr>
          <w:rFonts w:ascii="Times New Roman" w:hAnsi="Times New Roman"/>
        </w:rPr>
        <w:t>a</w:t>
      </w:r>
      <w:r w:rsidRPr="00C85779">
        <w:rPr>
          <w:rFonts w:ascii="Times New Roman" w:hAnsi="Times New Roman"/>
        </w:rPr>
        <w:t xml:space="preserve"> </w:t>
      </w:r>
      <w:r w:rsidR="00426656" w:rsidRPr="00C85779">
        <w:rPr>
          <w:rFonts w:ascii="Times New Roman" w:hAnsi="Times New Roman"/>
        </w:rPr>
        <w:t>iniciativas para el balance vida laboral y personal, con el fin de fortalecer la motivación y felicidad laboral, en pro de mejorar la calidad de vida de los servidores y la productividad laboral.</w:t>
      </w:r>
    </w:p>
    <w:p w14:paraId="60876DAD" w14:textId="4F422312" w:rsidR="00426656" w:rsidRPr="00C85779" w:rsidRDefault="00426656" w:rsidP="00426656">
      <w:pPr>
        <w:spacing w:after="0" w:line="240" w:lineRule="auto"/>
        <w:ind w:right="-142"/>
        <w:contextualSpacing/>
        <w:jc w:val="both"/>
        <w:rPr>
          <w:rFonts w:ascii="Times New Roman" w:hAnsi="Times New Roman"/>
        </w:rPr>
      </w:pPr>
    </w:p>
    <w:p w14:paraId="46875E57" w14:textId="08AF8695" w:rsidR="00426656" w:rsidRPr="00C85779" w:rsidRDefault="00426656" w:rsidP="00426656">
      <w:pPr>
        <w:spacing w:after="0" w:line="240" w:lineRule="auto"/>
        <w:ind w:right="-142"/>
        <w:contextualSpacing/>
        <w:jc w:val="both"/>
        <w:rPr>
          <w:rFonts w:ascii="Times New Roman" w:hAnsi="Times New Roman"/>
        </w:rPr>
      </w:pPr>
      <w:r w:rsidRPr="00C85779">
        <w:rPr>
          <w:rFonts w:ascii="Times New Roman" w:hAnsi="Times New Roman"/>
        </w:rPr>
        <w:t>El Plan de Bienestar Social e Incentivos 202</w:t>
      </w:r>
      <w:r w:rsidR="009F527B">
        <w:rPr>
          <w:rFonts w:ascii="Times New Roman" w:hAnsi="Times New Roman"/>
        </w:rPr>
        <w:t>2</w:t>
      </w:r>
      <w:r w:rsidRPr="00C85779">
        <w:rPr>
          <w:rFonts w:ascii="Times New Roman" w:hAnsi="Times New Roman"/>
        </w:rPr>
        <w:t>, busca crear condiciones idóneas para que sus colaboradores puedan crecer personal y profesionalmente, fomentando el desarrollo del talento y la conciliación de la vida laboral, personal y familiar, como pilares para alcanzar la excelencia en su desempeño y productividad y de esta forma contribuir al logro de los objetivos estratégicos de la Unidad.</w:t>
      </w:r>
    </w:p>
    <w:p w14:paraId="523AF6F0" w14:textId="77777777" w:rsidR="00426656" w:rsidRPr="00C85779" w:rsidRDefault="00426656" w:rsidP="00426656">
      <w:pPr>
        <w:spacing w:after="0" w:line="240" w:lineRule="auto"/>
        <w:ind w:right="-142"/>
        <w:contextualSpacing/>
        <w:jc w:val="both"/>
        <w:rPr>
          <w:rFonts w:ascii="Times New Roman" w:hAnsi="Times New Roman"/>
        </w:rPr>
      </w:pPr>
    </w:p>
    <w:p w14:paraId="3B202C08"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12" w:name="_Toc511298651"/>
      <w:bookmarkStart w:id="13" w:name="_Toc511298915"/>
      <w:bookmarkStart w:id="14" w:name="_Toc511299922"/>
      <w:bookmarkStart w:id="15" w:name="_Toc28673150"/>
      <w:bookmarkStart w:id="16" w:name="_Toc62134094"/>
      <w:r w:rsidRPr="00C85779">
        <w:rPr>
          <w:rFonts w:ascii="Times New Roman" w:eastAsia="Arial Narrow" w:hAnsi="Times New Roman"/>
          <w:sz w:val="22"/>
          <w:szCs w:val="22"/>
        </w:rPr>
        <w:t>ALCANCE</w:t>
      </w:r>
      <w:bookmarkEnd w:id="12"/>
      <w:bookmarkEnd w:id="13"/>
      <w:bookmarkEnd w:id="14"/>
      <w:bookmarkEnd w:id="15"/>
      <w:bookmarkEnd w:id="16"/>
    </w:p>
    <w:p w14:paraId="5C45F663" w14:textId="77777777" w:rsidR="00426656" w:rsidRPr="00C85779" w:rsidRDefault="00426656" w:rsidP="00426656">
      <w:pPr>
        <w:spacing w:after="0" w:line="240" w:lineRule="auto"/>
        <w:ind w:right="-142" w:hanging="426"/>
        <w:jc w:val="both"/>
        <w:rPr>
          <w:rFonts w:ascii="Times New Roman" w:eastAsia="Arial Narrow" w:hAnsi="Times New Roman"/>
        </w:rPr>
      </w:pPr>
    </w:p>
    <w:p w14:paraId="030A18BF" w14:textId="078E99EA" w:rsidR="00426656"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En cumplimiento del Decreto 1083 de 2015, los beneficiarios de las políticas, planes y programas de bienestar social son para todos los servidores públicos de la entidad y sus familias.</w:t>
      </w:r>
    </w:p>
    <w:p w14:paraId="04B350F2" w14:textId="77777777" w:rsidR="00CF50FC" w:rsidRPr="00C85779" w:rsidRDefault="00CF50FC" w:rsidP="00426656">
      <w:pPr>
        <w:spacing w:after="0" w:line="240" w:lineRule="auto"/>
        <w:ind w:right="-142"/>
        <w:jc w:val="both"/>
        <w:rPr>
          <w:rFonts w:ascii="Times New Roman" w:eastAsia="Arial Narrow" w:hAnsi="Times New Roman"/>
        </w:rPr>
      </w:pPr>
    </w:p>
    <w:p w14:paraId="356416A1" w14:textId="77777777" w:rsidR="00426656" w:rsidRPr="00C85779" w:rsidRDefault="00426656" w:rsidP="00426656">
      <w:pPr>
        <w:spacing w:after="0" w:line="240" w:lineRule="auto"/>
        <w:ind w:right="-142"/>
        <w:jc w:val="both"/>
        <w:rPr>
          <w:rFonts w:ascii="Times New Roman" w:eastAsia="Arial Narrow" w:hAnsi="Times New Roman"/>
        </w:rPr>
      </w:pPr>
    </w:p>
    <w:p w14:paraId="5BC4DDA7"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17" w:name="_Toc511298652"/>
      <w:bookmarkStart w:id="18" w:name="_Toc511298916"/>
      <w:bookmarkStart w:id="19" w:name="_Toc511299923"/>
      <w:bookmarkStart w:id="20" w:name="_Toc28673151"/>
      <w:bookmarkStart w:id="21" w:name="_Toc62134095"/>
      <w:r w:rsidRPr="00C85779">
        <w:rPr>
          <w:rFonts w:ascii="Times New Roman" w:eastAsia="Arial Narrow" w:hAnsi="Times New Roman"/>
          <w:sz w:val="22"/>
          <w:szCs w:val="22"/>
        </w:rPr>
        <w:lastRenderedPageBreak/>
        <w:t>VIGENCIA</w:t>
      </w:r>
      <w:bookmarkEnd w:id="17"/>
      <w:bookmarkEnd w:id="18"/>
      <w:bookmarkEnd w:id="19"/>
      <w:bookmarkEnd w:id="20"/>
      <w:bookmarkEnd w:id="21"/>
    </w:p>
    <w:p w14:paraId="2A78453B" w14:textId="77777777" w:rsidR="00426656" w:rsidRPr="00C85779" w:rsidRDefault="00426656" w:rsidP="00426656">
      <w:pPr>
        <w:spacing w:after="0" w:line="240" w:lineRule="auto"/>
        <w:rPr>
          <w:rFonts w:ascii="Times New Roman" w:eastAsia="Arial Narrow" w:hAnsi="Times New Roman"/>
        </w:rPr>
      </w:pPr>
    </w:p>
    <w:p w14:paraId="6304C20C" w14:textId="0958877F" w:rsidR="00426656" w:rsidRPr="00C85779" w:rsidRDefault="00426656" w:rsidP="00426656">
      <w:pPr>
        <w:spacing w:after="0" w:line="240" w:lineRule="auto"/>
        <w:rPr>
          <w:rFonts w:ascii="Times New Roman" w:eastAsia="Arial Narrow" w:hAnsi="Times New Roman"/>
        </w:rPr>
      </w:pPr>
      <w:r w:rsidRPr="00C85779">
        <w:rPr>
          <w:rFonts w:ascii="Times New Roman" w:eastAsia="Arial Narrow" w:hAnsi="Times New Roman"/>
        </w:rPr>
        <w:t>La vigencia del Plan de Bienestar Social e Incentivos es del 1 de enero al 31 de diciembre de 202</w:t>
      </w:r>
      <w:r w:rsidR="009F527B">
        <w:rPr>
          <w:rFonts w:ascii="Times New Roman" w:eastAsia="Arial Narrow" w:hAnsi="Times New Roman"/>
        </w:rPr>
        <w:t>2</w:t>
      </w:r>
      <w:r w:rsidRPr="00C85779">
        <w:rPr>
          <w:rFonts w:ascii="Times New Roman" w:eastAsia="Arial Narrow" w:hAnsi="Times New Roman"/>
        </w:rPr>
        <w:t>.</w:t>
      </w:r>
    </w:p>
    <w:p w14:paraId="53CE6AFA" w14:textId="77777777" w:rsidR="00AA22EF" w:rsidRPr="00C85779" w:rsidRDefault="00AA22EF" w:rsidP="00426656">
      <w:pPr>
        <w:spacing w:after="0" w:line="240" w:lineRule="auto"/>
        <w:rPr>
          <w:rFonts w:ascii="Times New Roman" w:eastAsia="Arial Narrow" w:hAnsi="Times New Roman"/>
        </w:rPr>
      </w:pPr>
    </w:p>
    <w:p w14:paraId="1D65862A"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22" w:name="_Toc511298653"/>
      <w:bookmarkStart w:id="23" w:name="_Toc511298917"/>
      <w:bookmarkStart w:id="24" w:name="_Toc511299924"/>
      <w:bookmarkStart w:id="25" w:name="_Toc28673152"/>
      <w:bookmarkStart w:id="26" w:name="_Toc62134096"/>
      <w:r w:rsidRPr="00C85779">
        <w:rPr>
          <w:rFonts w:ascii="Times New Roman" w:eastAsia="Arial Narrow" w:hAnsi="Times New Roman"/>
          <w:sz w:val="22"/>
          <w:szCs w:val="22"/>
        </w:rPr>
        <w:t>OBJETIVOS</w:t>
      </w:r>
      <w:bookmarkEnd w:id="22"/>
      <w:bookmarkEnd w:id="23"/>
      <w:bookmarkEnd w:id="24"/>
      <w:bookmarkEnd w:id="25"/>
      <w:bookmarkEnd w:id="26"/>
    </w:p>
    <w:p w14:paraId="5AD8C65C" w14:textId="77777777" w:rsidR="00426656" w:rsidRPr="00C85779" w:rsidRDefault="00426656" w:rsidP="00426656">
      <w:pPr>
        <w:pStyle w:val="Ttulo2"/>
        <w:rPr>
          <w:rFonts w:ascii="Times New Roman" w:hAnsi="Times New Roman" w:cs="Times New Roman"/>
          <w:sz w:val="22"/>
          <w:szCs w:val="22"/>
        </w:rPr>
      </w:pPr>
      <w:bookmarkStart w:id="27" w:name="_Toc511298654"/>
      <w:bookmarkStart w:id="28" w:name="_Toc511298918"/>
      <w:bookmarkStart w:id="29" w:name="_Toc511299925"/>
      <w:bookmarkStart w:id="30" w:name="_Toc28673153"/>
      <w:bookmarkStart w:id="31" w:name="_Toc62134097"/>
      <w:r w:rsidRPr="00C85779">
        <w:rPr>
          <w:rFonts w:ascii="Times New Roman" w:hAnsi="Times New Roman" w:cs="Times New Roman"/>
          <w:sz w:val="22"/>
          <w:szCs w:val="22"/>
        </w:rPr>
        <w:t>6.1. OBJETIVO GENERAL</w:t>
      </w:r>
      <w:bookmarkEnd w:id="27"/>
      <w:bookmarkEnd w:id="28"/>
      <w:bookmarkEnd w:id="29"/>
      <w:bookmarkEnd w:id="30"/>
      <w:bookmarkEnd w:id="31"/>
    </w:p>
    <w:p w14:paraId="493E8DBD" w14:textId="77777777" w:rsidR="00426656" w:rsidRPr="00C85779" w:rsidRDefault="00426656" w:rsidP="00426656">
      <w:pPr>
        <w:spacing w:after="0" w:line="240" w:lineRule="auto"/>
        <w:ind w:right="-142"/>
        <w:jc w:val="both"/>
        <w:rPr>
          <w:rFonts w:ascii="Times New Roman" w:eastAsia="Arial Narrow" w:hAnsi="Times New Roman"/>
        </w:rPr>
      </w:pPr>
    </w:p>
    <w:p w14:paraId="7FD06F16" w14:textId="77777777"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Propiciar condiciones que permitan mejorar la calidad de vida de los servidores públicos de la UAECD y de sus familias, el desempeño laboral y el clima organizacional, impactando positivamente la motivación, el sentido de pertinencia y la productividad, para contribuir así al cumplimiento de los objetivos institucionales.</w:t>
      </w:r>
    </w:p>
    <w:p w14:paraId="7A42A09D" w14:textId="77777777" w:rsidR="00426656" w:rsidRPr="00C85779" w:rsidRDefault="00426656" w:rsidP="00426656">
      <w:pPr>
        <w:spacing w:after="0" w:line="240" w:lineRule="auto"/>
        <w:ind w:right="-142" w:hanging="426"/>
        <w:jc w:val="both"/>
        <w:rPr>
          <w:rFonts w:ascii="Times New Roman" w:eastAsia="Arial Narrow" w:hAnsi="Times New Roman"/>
        </w:rPr>
      </w:pPr>
    </w:p>
    <w:p w14:paraId="6918B087" w14:textId="77777777" w:rsidR="00426656" w:rsidRPr="00C85779" w:rsidRDefault="00426656" w:rsidP="00426656">
      <w:pPr>
        <w:pStyle w:val="Ttulo2"/>
        <w:rPr>
          <w:rFonts w:ascii="Times New Roman" w:hAnsi="Times New Roman" w:cs="Times New Roman"/>
          <w:sz w:val="22"/>
          <w:szCs w:val="22"/>
        </w:rPr>
      </w:pPr>
      <w:bookmarkStart w:id="32" w:name="_Toc511298655"/>
      <w:bookmarkStart w:id="33" w:name="_Toc511298919"/>
      <w:bookmarkStart w:id="34" w:name="_Toc511299926"/>
      <w:bookmarkStart w:id="35" w:name="_Toc28673154"/>
      <w:bookmarkStart w:id="36" w:name="_Toc62134098"/>
      <w:r w:rsidRPr="00C85779">
        <w:rPr>
          <w:rFonts w:ascii="Times New Roman" w:hAnsi="Times New Roman" w:cs="Times New Roman"/>
          <w:sz w:val="22"/>
          <w:szCs w:val="22"/>
        </w:rPr>
        <w:t>6.2. OBJETIVOS ESPECÍFICOS</w:t>
      </w:r>
      <w:bookmarkEnd w:id="32"/>
      <w:bookmarkEnd w:id="33"/>
      <w:bookmarkEnd w:id="34"/>
      <w:bookmarkEnd w:id="35"/>
      <w:bookmarkEnd w:id="36"/>
      <w:r w:rsidRPr="00C85779">
        <w:rPr>
          <w:rFonts w:ascii="Times New Roman" w:hAnsi="Times New Roman" w:cs="Times New Roman"/>
          <w:sz w:val="22"/>
          <w:szCs w:val="22"/>
        </w:rPr>
        <w:t xml:space="preserve"> </w:t>
      </w:r>
    </w:p>
    <w:p w14:paraId="733910DE" w14:textId="77777777" w:rsidR="00426656" w:rsidRPr="00C85779" w:rsidRDefault="00426656" w:rsidP="00426656">
      <w:pPr>
        <w:spacing w:after="0" w:line="240" w:lineRule="auto"/>
        <w:rPr>
          <w:rFonts w:ascii="Times New Roman" w:hAnsi="Times New Roman"/>
        </w:rPr>
      </w:pPr>
    </w:p>
    <w:p w14:paraId="6F490F14" w14:textId="680A36FC" w:rsidR="00426656" w:rsidRPr="00C85779" w:rsidRDefault="00426656" w:rsidP="001638CC">
      <w:pPr>
        <w:pStyle w:val="Prrafodelista"/>
        <w:numPr>
          <w:ilvl w:val="0"/>
          <w:numId w:val="1"/>
        </w:numPr>
        <w:tabs>
          <w:tab w:val="clear" w:pos="720"/>
        </w:tabs>
        <w:autoSpaceDE w:val="0"/>
        <w:autoSpaceDN w:val="0"/>
        <w:adjustRightInd w:val="0"/>
        <w:ind w:left="426" w:right="-142" w:hanging="426"/>
        <w:jc w:val="both"/>
        <w:rPr>
          <w:sz w:val="22"/>
          <w:szCs w:val="22"/>
        </w:rPr>
      </w:pPr>
      <w:r w:rsidRPr="00C85779">
        <w:rPr>
          <w:sz w:val="22"/>
          <w:szCs w:val="22"/>
        </w:rPr>
        <w:t xml:space="preserve">Promover la creatividad, la identidad y la participación de los servidores, en </w:t>
      </w:r>
      <w:r w:rsidR="007E656A" w:rsidRPr="00C85779">
        <w:rPr>
          <w:sz w:val="22"/>
          <w:szCs w:val="22"/>
        </w:rPr>
        <w:t>el ser, en el sentir y en el hacer, de tal manera que se</w:t>
      </w:r>
      <w:r w:rsidR="008B6794" w:rsidRPr="00C85779">
        <w:rPr>
          <w:sz w:val="22"/>
          <w:szCs w:val="22"/>
        </w:rPr>
        <w:t xml:space="preserve"> </w:t>
      </w:r>
      <w:r w:rsidR="007E656A" w:rsidRPr="00C85779">
        <w:rPr>
          <w:sz w:val="22"/>
          <w:szCs w:val="22"/>
        </w:rPr>
        <w:t xml:space="preserve">propicie un </w:t>
      </w:r>
      <w:r w:rsidRPr="00C85779">
        <w:rPr>
          <w:sz w:val="22"/>
          <w:szCs w:val="22"/>
        </w:rPr>
        <w:t>ambiente de trabajo</w:t>
      </w:r>
      <w:r w:rsidR="007E656A" w:rsidRPr="00C85779">
        <w:rPr>
          <w:sz w:val="22"/>
          <w:szCs w:val="22"/>
        </w:rPr>
        <w:t xml:space="preserve"> favorable para el logro de los objetivos y la misión institucional</w:t>
      </w:r>
      <w:r w:rsidRPr="00C85779">
        <w:rPr>
          <w:sz w:val="22"/>
          <w:szCs w:val="22"/>
        </w:rPr>
        <w:t>.</w:t>
      </w:r>
    </w:p>
    <w:p w14:paraId="60D46AF9" w14:textId="77777777" w:rsidR="00426656" w:rsidRPr="00C85779" w:rsidRDefault="00426656" w:rsidP="00426656">
      <w:pPr>
        <w:pStyle w:val="Prrafodelista"/>
        <w:autoSpaceDE w:val="0"/>
        <w:autoSpaceDN w:val="0"/>
        <w:adjustRightInd w:val="0"/>
        <w:ind w:left="426" w:right="-142" w:hanging="426"/>
        <w:jc w:val="both"/>
        <w:rPr>
          <w:sz w:val="22"/>
          <w:szCs w:val="22"/>
        </w:rPr>
      </w:pPr>
    </w:p>
    <w:p w14:paraId="5018C446" w14:textId="77777777" w:rsidR="00426656" w:rsidRPr="00C85779" w:rsidRDefault="00D95B3E" w:rsidP="001638CC">
      <w:pPr>
        <w:pStyle w:val="Prrafodelista"/>
        <w:numPr>
          <w:ilvl w:val="0"/>
          <w:numId w:val="1"/>
        </w:numPr>
        <w:tabs>
          <w:tab w:val="clear" w:pos="720"/>
        </w:tabs>
        <w:autoSpaceDE w:val="0"/>
        <w:autoSpaceDN w:val="0"/>
        <w:adjustRightInd w:val="0"/>
        <w:ind w:left="426" w:right="-142" w:hanging="426"/>
        <w:jc w:val="both"/>
        <w:rPr>
          <w:sz w:val="22"/>
          <w:szCs w:val="22"/>
        </w:rPr>
      </w:pPr>
      <w:r w:rsidRPr="00C85779">
        <w:rPr>
          <w:sz w:val="22"/>
          <w:szCs w:val="22"/>
        </w:rPr>
        <w:t xml:space="preserve">Promover la práctica de los </w:t>
      </w:r>
      <w:r w:rsidR="00426656" w:rsidRPr="00C85779">
        <w:rPr>
          <w:sz w:val="22"/>
          <w:szCs w:val="22"/>
        </w:rPr>
        <w:t xml:space="preserve">valores organizacionales </w:t>
      </w:r>
      <w:r w:rsidRPr="00C85779">
        <w:rPr>
          <w:sz w:val="22"/>
          <w:szCs w:val="22"/>
        </w:rPr>
        <w:t xml:space="preserve">basados en la </w:t>
      </w:r>
      <w:r w:rsidR="00426656" w:rsidRPr="00C85779">
        <w:rPr>
          <w:sz w:val="22"/>
          <w:szCs w:val="22"/>
        </w:rPr>
        <w:t>cultura de servicio</w:t>
      </w:r>
      <w:r w:rsidRPr="00C85779">
        <w:rPr>
          <w:sz w:val="22"/>
          <w:szCs w:val="22"/>
        </w:rPr>
        <w:t xml:space="preserve">, con </w:t>
      </w:r>
      <w:r w:rsidR="00426656" w:rsidRPr="00C85779">
        <w:rPr>
          <w:sz w:val="22"/>
          <w:szCs w:val="22"/>
        </w:rPr>
        <w:t>la integridad y responsabilidad social, de tal forma que se genere compromiso institucional y sentido de pertenencia e identidad.</w:t>
      </w:r>
    </w:p>
    <w:p w14:paraId="612E87E5" w14:textId="77777777" w:rsidR="00426656" w:rsidRPr="00C85779" w:rsidRDefault="00426656" w:rsidP="00426656">
      <w:pPr>
        <w:pStyle w:val="NormalWeb"/>
        <w:spacing w:before="0" w:beforeAutospacing="0" w:after="0" w:afterAutospacing="0"/>
        <w:ind w:right="-142"/>
        <w:jc w:val="both"/>
        <w:rPr>
          <w:color w:val="000000"/>
          <w:sz w:val="22"/>
          <w:szCs w:val="22"/>
          <w:shd w:val="clear" w:color="auto" w:fill="FFFFFF"/>
        </w:rPr>
      </w:pPr>
    </w:p>
    <w:p w14:paraId="51204D8F" w14:textId="77777777" w:rsidR="00426656" w:rsidRPr="00C85779" w:rsidRDefault="00426656" w:rsidP="001638CC">
      <w:pPr>
        <w:pStyle w:val="NormalWeb"/>
        <w:numPr>
          <w:ilvl w:val="0"/>
          <w:numId w:val="1"/>
        </w:numPr>
        <w:tabs>
          <w:tab w:val="clear" w:pos="720"/>
        </w:tabs>
        <w:spacing w:before="0" w:beforeAutospacing="0" w:after="0" w:afterAutospacing="0"/>
        <w:ind w:left="426" w:right="-142" w:hanging="426"/>
        <w:jc w:val="both"/>
        <w:rPr>
          <w:color w:val="000000"/>
          <w:sz w:val="22"/>
          <w:szCs w:val="22"/>
          <w:shd w:val="clear" w:color="auto" w:fill="FFFFFF"/>
        </w:rPr>
      </w:pPr>
      <w:r w:rsidRPr="00C85779">
        <w:rPr>
          <w:sz w:val="22"/>
          <w:szCs w:val="22"/>
        </w:rPr>
        <w:t>Reconocer</w:t>
      </w:r>
      <w:r w:rsidR="00D95B3E" w:rsidRPr="00C85779">
        <w:rPr>
          <w:sz w:val="22"/>
          <w:szCs w:val="22"/>
        </w:rPr>
        <w:t xml:space="preserve"> y</w:t>
      </w:r>
      <w:r w:rsidRPr="00C85779">
        <w:rPr>
          <w:sz w:val="22"/>
          <w:szCs w:val="22"/>
        </w:rPr>
        <w:t xml:space="preserve"> exalta</w:t>
      </w:r>
      <w:r w:rsidR="00D95B3E" w:rsidRPr="00C85779">
        <w:rPr>
          <w:sz w:val="22"/>
          <w:szCs w:val="22"/>
        </w:rPr>
        <w:t>r</w:t>
      </w:r>
      <w:r w:rsidRPr="00C85779">
        <w:rPr>
          <w:sz w:val="22"/>
          <w:szCs w:val="22"/>
        </w:rPr>
        <w:t xml:space="preserve"> </w:t>
      </w:r>
      <w:r w:rsidR="00D95B3E" w:rsidRPr="00C85779">
        <w:rPr>
          <w:sz w:val="22"/>
          <w:szCs w:val="22"/>
        </w:rPr>
        <w:t xml:space="preserve">el desempeño y </w:t>
      </w:r>
      <w:r w:rsidRPr="00C85779">
        <w:rPr>
          <w:color w:val="000000"/>
          <w:sz w:val="22"/>
          <w:szCs w:val="22"/>
          <w:shd w:val="clear" w:color="auto" w:fill="FFFFFF"/>
        </w:rPr>
        <w:t>los comportamientos destacados, para motivar y generar satisfacción y sentido de pertenencia y a la vez fortalecer la práctica de los valores organizacionales.</w:t>
      </w:r>
    </w:p>
    <w:p w14:paraId="5F4C39F8" w14:textId="77777777" w:rsidR="00426656" w:rsidRPr="00C85779" w:rsidRDefault="00426656" w:rsidP="00426656">
      <w:pPr>
        <w:pStyle w:val="NormalWeb"/>
        <w:spacing w:before="0" w:beforeAutospacing="0" w:after="0" w:afterAutospacing="0"/>
        <w:ind w:left="426" w:right="-142" w:hanging="426"/>
        <w:jc w:val="both"/>
        <w:rPr>
          <w:sz w:val="22"/>
          <w:szCs w:val="22"/>
        </w:rPr>
      </w:pPr>
    </w:p>
    <w:p w14:paraId="53569996" w14:textId="77777777" w:rsidR="009F527B" w:rsidRDefault="00426656" w:rsidP="001638CC">
      <w:pPr>
        <w:pStyle w:val="NormalWeb"/>
        <w:numPr>
          <w:ilvl w:val="0"/>
          <w:numId w:val="1"/>
        </w:numPr>
        <w:tabs>
          <w:tab w:val="clear" w:pos="720"/>
        </w:tabs>
        <w:spacing w:before="0" w:beforeAutospacing="0" w:after="0" w:afterAutospacing="0"/>
        <w:ind w:left="426" w:right="-142" w:hanging="426"/>
        <w:jc w:val="both"/>
        <w:rPr>
          <w:sz w:val="22"/>
          <w:szCs w:val="22"/>
        </w:rPr>
      </w:pPr>
      <w:r w:rsidRPr="00C85779">
        <w:rPr>
          <w:sz w:val="22"/>
          <w:szCs w:val="22"/>
        </w:rPr>
        <w:t xml:space="preserve">Contribuir a </w:t>
      </w:r>
      <w:r w:rsidR="009F527B">
        <w:rPr>
          <w:sz w:val="22"/>
          <w:szCs w:val="22"/>
        </w:rPr>
        <w:t xml:space="preserve">la consolidación de un ambiente de trabajo armonioso, libre de discriminación y respetuoso de la diferencia. </w:t>
      </w:r>
    </w:p>
    <w:p w14:paraId="3E5F4541" w14:textId="77777777" w:rsidR="009F527B" w:rsidRDefault="009F527B" w:rsidP="009F527B">
      <w:pPr>
        <w:pStyle w:val="Prrafodelista"/>
        <w:rPr>
          <w:sz w:val="22"/>
          <w:szCs w:val="22"/>
        </w:rPr>
      </w:pPr>
    </w:p>
    <w:p w14:paraId="0A58C2D4" w14:textId="1C91C338" w:rsidR="00426656" w:rsidRPr="00C85779" w:rsidRDefault="009F527B" w:rsidP="001638CC">
      <w:pPr>
        <w:pStyle w:val="NormalWeb"/>
        <w:numPr>
          <w:ilvl w:val="0"/>
          <w:numId w:val="1"/>
        </w:numPr>
        <w:tabs>
          <w:tab w:val="clear" w:pos="720"/>
        </w:tabs>
        <w:spacing w:before="0" w:beforeAutospacing="0" w:after="0" w:afterAutospacing="0"/>
        <w:ind w:left="426" w:right="-142" w:hanging="426"/>
        <w:jc w:val="both"/>
        <w:rPr>
          <w:sz w:val="22"/>
          <w:szCs w:val="22"/>
        </w:rPr>
      </w:pPr>
      <w:r>
        <w:rPr>
          <w:sz w:val="22"/>
          <w:szCs w:val="22"/>
        </w:rPr>
        <w:t xml:space="preserve">Contribuir, mediante </w:t>
      </w:r>
      <w:r w:rsidR="00426656" w:rsidRPr="00C85779">
        <w:rPr>
          <w:sz w:val="22"/>
          <w:szCs w:val="22"/>
        </w:rPr>
        <w:t>acciones participativas, a la construcción de una mejor calidad de vida de los servidores y su grupo familiar, en los aspectos recreativo, deportivo y cultural</w:t>
      </w:r>
      <w:bookmarkStart w:id="37" w:name="_Toc511298656"/>
      <w:bookmarkStart w:id="38" w:name="_Toc511298920"/>
      <w:bookmarkStart w:id="39" w:name="_Toc511299927"/>
      <w:r w:rsidR="00426656" w:rsidRPr="00C85779">
        <w:rPr>
          <w:sz w:val="22"/>
          <w:szCs w:val="22"/>
        </w:rPr>
        <w:t>.</w:t>
      </w:r>
    </w:p>
    <w:p w14:paraId="5A421C3C" w14:textId="77777777" w:rsidR="00FE4977" w:rsidRDefault="00FE4977" w:rsidP="00FE4977">
      <w:pPr>
        <w:pStyle w:val="Prrafodelista"/>
        <w:rPr>
          <w:sz w:val="22"/>
          <w:szCs w:val="22"/>
        </w:rPr>
      </w:pPr>
    </w:p>
    <w:p w14:paraId="5EF77898" w14:textId="77777777" w:rsidR="009F527B" w:rsidRDefault="009F527B" w:rsidP="00FE4977">
      <w:pPr>
        <w:pStyle w:val="Prrafodelista"/>
        <w:rPr>
          <w:sz w:val="22"/>
          <w:szCs w:val="22"/>
        </w:rPr>
      </w:pPr>
    </w:p>
    <w:p w14:paraId="4C26245C" w14:textId="35420B5B" w:rsidR="00FE4977" w:rsidRPr="00C85779" w:rsidRDefault="00FE4977" w:rsidP="00FE4977">
      <w:pPr>
        <w:pStyle w:val="NormalWeb"/>
        <w:spacing w:before="0" w:beforeAutospacing="0" w:after="0" w:afterAutospacing="0"/>
        <w:ind w:right="-142"/>
        <w:jc w:val="both"/>
        <w:rPr>
          <w:sz w:val="22"/>
          <w:szCs w:val="22"/>
        </w:rPr>
      </w:pPr>
    </w:p>
    <w:p w14:paraId="77A5CD17" w14:textId="77777777" w:rsidR="00426656" w:rsidRPr="00C85779" w:rsidRDefault="00426656" w:rsidP="001638CC">
      <w:pPr>
        <w:pStyle w:val="Ttulo1"/>
        <w:numPr>
          <w:ilvl w:val="0"/>
          <w:numId w:val="24"/>
        </w:numPr>
        <w:spacing w:before="0" w:line="240" w:lineRule="auto"/>
        <w:rPr>
          <w:rFonts w:ascii="Times New Roman" w:eastAsia="Arial Narrow" w:hAnsi="Times New Roman"/>
          <w:sz w:val="22"/>
          <w:szCs w:val="22"/>
        </w:rPr>
      </w:pPr>
      <w:bookmarkStart w:id="40" w:name="_Toc28673155"/>
      <w:bookmarkStart w:id="41" w:name="_Toc62134099"/>
      <w:r w:rsidRPr="00C85779">
        <w:rPr>
          <w:rFonts w:ascii="Times New Roman" w:eastAsia="Arial Narrow" w:hAnsi="Times New Roman"/>
          <w:sz w:val="22"/>
          <w:szCs w:val="22"/>
        </w:rPr>
        <w:t>DIAGNÓSTICO DE NECESIDADES</w:t>
      </w:r>
      <w:bookmarkEnd w:id="37"/>
      <w:bookmarkEnd w:id="38"/>
      <w:bookmarkEnd w:id="39"/>
      <w:bookmarkEnd w:id="40"/>
      <w:bookmarkEnd w:id="41"/>
    </w:p>
    <w:p w14:paraId="2EB9EB09" w14:textId="77777777" w:rsidR="00426656" w:rsidRPr="00C85779" w:rsidRDefault="00426656" w:rsidP="00426656">
      <w:pPr>
        <w:spacing w:after="0" w:line="240" w:lineRule="auto"/>
        <w:ind w:left="360" w:right="-142" w:hanging="360"/>
        <w:jc w:val="both"/>
        <w:rPr>
          <w:rFonts w:ascii="Times New Roman" w:hAnsi="Times New Roman"/>
          <w:b/>
        </w:rPr>
      </w:pPr>
    </w:p>
    <w:p w14:paraId="2D7A7F87" w14:textId="77777777" w:rsidR="00426656" w:rsidRPr="00C85779" w:rsidRDefault="00426656" w:rsidP="00426656">
      <w:pPr>
        <w:pStyle w:val="Ttulo2"/>
        <w:rPr>
          <w:rFonts w:ascii="Times New Roman" w:hAnsi="Times New Roman" w:cs="Times New Roman"/>
          <w:sz w:val="22"/>
          <w:szCs w:val="22"/>
        </w:rPr>
      </w:pPr>
      <w:bookmarkStart w:id="42" w:name="_Toc511298657"/>
      <w:bookmarkStart w:id="43" w:name="_Toc511298921"/>
      <w:bookmarkStart w:id="44" w:name="_Toc511299928"/>
      <w:bookmarkStart w:id="45" w:name="_Toc28673156"/>
      <w:bookmarkStart w:id="46" w:name="_Toc62134100"/>
      <w:r w:rsidRPr="00C85779">
        <w:rPr>
          <w:rFonts w:ascii="Times New Roman" w:hAnsi="Times New Roman" w:cs="Times New Roman"/>
          <w:sz w:val="22"/>
          <w:szCs w:val="22"/>
        </w:rPr>
        <w:t>7.1. FUENTES DE INFORMACIÓN PARA EL DIAGNÓSTICO</w:t>
      </w:r>
      <w:bookmarkEnd w:id="42"/>
      <w:bookmarkEnd w:id="43"/>
      <w:bookmarkEnd w:id="44"/>
      <w:bookmarkEnd w:id="45"/>
      <w:bookmarkEnd w:id="46"/>
    </w:p>
    <w:p w14:paraId="4F7B2DEA" w14:textId="77777777" w:rsidR="00426656" w:rsidRPr="00C85779" w:rsidRDefault="00426656" w:rsidP="00426656">
      <w:pPr>
        <w:spacing w:after="0" w:line="240" w:lineRule="auto"/>
        <w:ind w:right="-142" w:hanging="360"/>
        <w:jc w:val="both"/>
        <w:rPr>
          <w:rFonts w:ascii="Times New Roman" w:eastAsia="Arial Narrow" w:hAnsi="Times New Roman"/>
        </w:rPr>
      </w:pPr>
    </w:p>
    <w:p w14:paraId="439D5BF9" w14:textId="77777777"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lastRenderedPageBreak/>
        <w:t>El diagnóstico para la elaboración del Plan de Bienestar Social e Incentivos de la Unidad se basa en las siguientes fuentes de información:</w:t>
      </w:r>
    </w:p>
    <w:p w14:paraId="17DE380D" w14:textId="77777777" w:rsidR="00AC2F71" w:rsidRPr="00C85779" w:rsidRDefault="00AC2F71" w:rsidP="00426656">
      <w:pPr>
        <w:tabs>
          <w:tab w:val="left" w:pos="709"/>
        </w:tabs>
        <w:ind w:right="-142"/>
        <w:jc w:val="both"/>
        <w:rPr>
          <w:rFonts w:ascii="Times New Roman" w:hAnsi="Times New Roman"/>
          <w:bCs/>
        </w:rPr>
      </w:pPr>
    </w:p>
    <w:p w14:paraId="4318F821" w14:textId="202C4BF9"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 xml:space="preserve">Encuesta de necesidades de bienestar </w:t>
      </w:r>
      <w:r w:rsidR="009F527B">
        <w:rPr>
          <w:bCs/>
          <w:sz w:val="22"/>
          <w:szCs w:val="22"/>
        </w:rPr>
        <w:t>2022</w:t>
      </w:r>
    </w:p>
    <w:p w14:paraId="2FF3E6AD" w14:textId="77777777"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Indicadores de satisfacción del subproceso de bienestar</w:t>
      </w:r>
    </w:p>
    <w:p w14:paraId="3AE548C6" w14:textId="39F15884"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Evaluación de riesgo psicosocial y</w:t>
      </w:r>
      <w:r w:rsidR="007E656A" w:rsidRPr="00C85779">
        <w:rPr>
          <w:bCs/>
          <w:sz w:val="22"/>
          <w:szCs w:val="22"/>
        </w:rPr>
        <w:t xml:space="preserve"> del </w:t>
      </w:r>
      <w:r w:rsidRPr="00C85779">
        <w:rPr>
          <w:bCs/>
          <w:sz w:val="22"/>
          <w:szCs w:val="22"/>
        </w:rPr>
        <w:t>clima organizacional</w:t>
      </w:r>
    </w:p>
    <w:p w14:paraId="0925AA2D" w14:textId="77777777"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Estadísticas del proceso de Gestión del Talento Humano</w:t>
      </w:r>
    </w:p>
    <w:p w14:paraId="04FE3673" w14:textId="460EB8D8"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 xml:space="preserve">Recomendaciones de los grupos </w:t>
      </w:r>
      <w:r w:rsidR="009F527B">
        <w:rPr>
          <w:bCs/>
          <w:sz w:val="22"/>
          <w:szCs w:val="22"/>
        </w:rPr>
        <w:t>de interés</w:t>
      </w:r>
    </w:p>
    <w:p w14:paraId="4ABB7EB7" w14:textId="77777777" w:rsidR="00AC2F71" w:rsidRPr="00C85779" w:rsidRDefault="00AC2F71" w:rsidP="00B12E9F">
      <w:pPr>
        <w:pStyle w:val="Prrafodelista"/>
        <w:numPr>
          <w:ilvl w:val="0"/>
          <w:numId w:val="34"/>
        </w:numPr>
        <w:ind w:left="426" w:right="176" w:hanging="415"/>
        <w:jc w:val="both"/>
        <w:rPr>
          <w:bCs/>
          <w:sz w:val="22"/>
          <w:szCs w:val="22"/>
        </w:rPr>
      </w:pPr>
      <w:r w:rsidRPr="00C85779">
        <w:rPr>
          <w:bCs/>
          <w:sz w:val="22"/>
          <w:szCs w:val="22"/>
        </w:rPr>
        <w:t xml:space="preserve">Mesas de trabajo con los grupos de interés </w:t>
      </w:r>
    </w:p>
    <w:p w14:paraId="0760DF59" w14:textId="6967C89E" w:rsidR="00426656" w:rsidRPr="00C85779" w:rsidRDefault="00426656" w:rsidP="00B12E9F">
      <w:pPr>
        <w:pStyle w:val="Prrafodelista"/>
        <w:numPr>
          <w:ilvl w:val="0"/>
          <w:numId w:val="34"/>
        </w:numPr>
        <w:ind w:left="426" w:right="176" w:hanging="415"/>
        <w:jc w:val="both"/>
        <w:rPr>
          <w:bCs/>
          <w:sz w:val="22"/>
          <w:szCs w:val="22"/>
        </w:rPr>
      </w:pPr>
      <w:r w:rsidRPr="00C85779">
        <w:rPr>
          <w:bCs/>
          <w:sz w:val="22"/>
          <w:szCs w:val="22"/>
          <w:lang w:val="es-MX"/>
        </w:rPr>
        <w:t>Autodiagnóstico MIPG</w:t>
      </w:r>
      <w:r w:rsidR="00A7788A" w:rsidRPr="00C85779">
        <w:rPr>
          <w:bCs/>
          <w:sz w:val="22"/>
          <w:szCs w:val="22"/>
          <w:lang w:val="es-MX"/>
        </w:rPr>
        <w:t xml:space="preserve"> y Matriz de Gestión Estratégica del Talento Humano</w:t>
      </w:r>
    </w:p>
    <w:p w14:paraId="7FD787D1" w14:textId="0A3784AB" w:rsidR="00426656" w:rsidRPr="00C85779"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 xml:space="preserve">Recomendaciones de las organizaciones sindicales </w:t>
      </w:r>
    </w:p>
    <w:p w14:paraId="0A826C1E" w14:textId="3E678BAC" w:rsidR="00426656" w:rsidRPr="00C85779"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 xml:space="preserve">Recomendaciones </w:t>
      </w:r>
      <w:r w:rsidR="007E656A" w:rsidRPr="00C85779">
        <w:rPr>
          <w:bCs/>
          <w:sz w:val="22"/>
          <w:szCs w:val="22"/>
          <w:lang w:val="es-MX"/>
        </w:rPr>
        <w:t>C</w:t>
      </w:r>
      <w:r w:rsidRPr="00C85779">
        <w:rPr>
          <w:bCs/>
          <w:sz w:val="22"/>
          <w:szCs w:val="22"/>
          <w:lang w:val="es-MX"/>
        </w:rPr>
        <w:t xml:space="preserve">omisión de </w:t>
      </w:r>
      <w:r w:rsidR="007E656A" w:rsidRPr="00C85779">
        <w:rPr>
          <w:bCs/>
          <w:sz w:val="22"/>
          <w:szCs w:val="22"/>
          <w:lang w:val="es-MX"/>
        </w:rPr>
        <w:t>P</w:t>
      </w:r>
      <w:r w:rsidRPr="00C85779">
        <w:rPr>
          <w:bCs/>
          <w:sz w:val="22"/>
          <w:szCs w:val="22"/>
          <w:lang w:val="es-MX"/>
        </w:rPr>
        <w:t>ersonal</w:t>
      </w:r>
    </w:p>
    <w:p w14:paraId="487A72DF" w14:textId="77777777" w:rsidR="00426656" w:rsidRPr="00FB5471" w:rsidRDefault="00426656" w:rsidP="001638CC">
      <w:pPr>
        <w:pStyle w:val="Prrafodelista"/>
        <w:numPr>
          <w:ilvl w:val="0"/>
          <w:numId w:val="4"/>
        </w:numPr>
        <w:tabs>
          <w:tab w:val="left" w:pos="709"/>
        </w:tabs>
        <w:ind w:left="426" w:right="-142" w:hanging="426"/>
        <w:jc w:val="both"/>
        <w:rPr>
          <w:sz w:val="22"/>
          <w:szCs w:val="22"/>
        </w:rPr>
      </w:pPr>
      <w:r w:rsidRPr="00C85779">
        <w:rPr>
          <w:bCs/>
          <w:sz w:val="22"/>
          <w:szCs w:val="22"/>
          <w:lang w:val="es-MX"/>
        </w:rPr>
        <w:t>Recomendaciones Comité Institucional de Gestión y Desempeño</w:t>
      </w:r>
    </w:p>
    <w:p w14:paraId="587BC33C" w14:textId="77777777" w:rsidR="00FB5471" w:rsidRPr="00C85779" w:rsidRDefault="00FB5471" w:rsidP="001638CC">
      <w:pPr>
        <w:pStyle w:val="Prrafodelista"/>
        <w:numPr>
          <w:ilvl w:val="0"/>
          <w:numId w:val="4"/>
        </w:numPr>
        <w:tabs>
          <w:tab w:val="left" w:pos="709"/>
        </w:tabs>
        <w:ind w:left="426" w:right="-142" w:hanging="426"/>
        <w:jc w:val="both"/>
        <w:rPr>
          <w:sz w:val="22"/>
          <w:szCs w:val="22"/>
        </w:rPr>
      </w:pPr>
    </w:p>
    <w:p w14:paraId="1C95A2CA" w14:textId="063D175A" w:rsidR="00426656" w:rsidRDefault="00FB5471" w:rsidP="00FB5471">
      <w:pPr>
        <w:pStyle w:val="Prrafodelista"/>
        <w:tabs>
          <w:tab w:val="left" w:pos="709"/>
        </w:tabs>
        <w:ind w:left="0" w:right="-142"/>
        <w:jc w:val="center"/>
        <w:rPr>
          <w:sz w:val="22"/>
          <w:szCs w:val="22"/>
        </w:rPr>
      </w:pPr>
      <w:r>
        <w:rPr>
          <w:noProof/>
          <w:sz w:val="22"/>
          <w:szCs w:val="22"/>
          <w:lang w:val="es-CO" w:eastAsia="es-CO"/>
        </w:rPr>
        <w:drawing>
          <wp:inline distT="0" distB="0" distL="0" distR="0" wp14:anchorId="70B58F97" wp14:editId="0B4E5E13">
            <wp:extent cx="4863821" cy="3647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fuentes.jpg"/>
                    <pic:cNvPicPr/>
                  </pic:nvPicPr>
                  <pic:blipFill>
                    <a:blip r:embed="rId9">
                      <a:extLst>
                        <a:ext uri="{28A0092B-C50C-407E-A947-70E740481C1C}">
                          <a14:useLocalDpi xmlns:a14="http://schemas.microsoft.com/office/drawing/2010/main" val="0"/>
                        </a:ext>
                      </a:extLst>
                    </a:blip>
                    <a:stretch>
                      <a:fillRect/>
                    </a:stretch>
                  </pic:blipFill>
                  <pic:spPr>
                    <a:xfrm>
                      <a:off x="0" y="0"/>
                      <a:ext cx="4866743" cy="3650190"/>
                    </a:xfrm>
                    <a:prstGeom prst="rect">
                      <a:avLst/>
                    </a:prstGeom>
                  </pic:spPr>
                </pic:pic>
              </a:graphicData>
            </a:graphic>
          </wp:inline>
        </w:drawing>
      </w:r>
    </w:p>
    <w:p w14:paraId="253109DE" w14:textId="77777777" w:rsidR="00FB5471" w:rsidRDefault="00FB5471" w:rsidP="00426656">
      <w:pPr>
        <w:pStyle w:val="Prrafodelista"/>
        <w:tabs>
          <w:tab w:val="left" w:pos="709"/>
        </w:tabs>
        <w:ind w:left="0" w:right="-142"/>
        <w:jc w:val="both"/>
        <w:rPr>
          <w:sz w:val="22"/>
          <w:szCs w:val="22"/>
        </w:rPr>
      </w:pPr>
    </w:p>
    <w:p w14:paraId="1131EE65" w14:textId="77777777" w:rsidR="00FB5471" w:rsidRDefault="00FB5471" w:rsidP="00426656">
      <w:pPr>
        <w:pStyle w:val="Prrafodelista"/>
        <w:tabs>
          <w:tab w:val="left" w:pos="709"/>
        </w:tabs>
        <w:ind w:left="0" w:right="-142"/>
        <w:jc w:val="both"/>
        <w:rPr>
          <w:sz w:val="22"/>
          <w:szCs w:val="22"/>
        </w:rPr>
      </w:pPr>
    </w:p>
    <w:p w14:paraId="3392E7B1" w14:textId="1030F3C8" w:rsidR="00426656" w:rsidRPr="00C85779" w:rsidRDefault="00426656" w:rsidP="00426656">
      <w:pPr>
        <w:pStyle w:val="Prrafodelista"/>
        <w:ind w:left="0" w:right="-142"/>
        <w:jc w:val="both"/>
        <w:rPr>
          <w:sz w:val="22"/>
          <w:szCs w:val="22"/>
        </w:rPr>
      </w:pPr>
      <w:r w:rsidRPr="00C85779">
        <w:rPr>
          <w:sz w:val="22"/>
          <w:szCs w:val="22"/>
        </w:rPr>
        <w:lastRenderedPageBreak/>
        <w:t>A continuación, se detallan los resultados generales y aspectos relevantes tomados de cada una de las fuentes diagnósticas, que son el sustento del Plan de Bienestar Social e Incentivos 202</w:t>
      </w:r>
      <w:r w:rsidR="00A568BE">
        <w:rPr>
          <w:sz w:val="22"/>
          <w:szCs w:val="22"/>
        </w:rPr>
        <w:t>2</w:t>
      </w:r>
      <w:r w:rsidRPr="00C85779">
        <w:rPr>
          <w:sz w:val="22"/>
          <w:szCs w:val="22"/>
        </w:rPr>
        <w:t xml:space="preserve"> de la UAECD.</w:t>
      </w:r>
    </w:p>
    <w:p w14:paraId="25CF2FA5" w14:textId="77777777" w:rsidR="00426656" w:rsidRPr="00C85779" w:rsidRDefault="00426656" w:rsidP="00426656">
      <w:pPr>
        <w:pStyle w:val="Prrafodelista"/>
        <w:ind w:left="0" w:right="-142"/>
        <w:jc w:val="both"/>
        <w:rPr>
          <w:sz w:val="22"/>
          <w:szCs w:val="22"/>
        </w:rPr>
      </w:pPr>
    </w:p>
    <w:p w14:paraId="18638537" w14:textId="77777777" w:rsidR="00426656" w:rsidRPr="00C85779" w:rsidRDefault="00426656" w:rsidP="00426656">
      <w:pPr>
        <w:pStyle w:val="Ttulo2"/>
        <w:rPr>
          <w:rFonts w:ascii="Times New Roman" w:hAnsi="Times New Roman" w:cs="Times New Roman"/>
          <w:sz w:val="22"/>
          <w:szCs w:val="22"/>
        </w:rPr>
      </w:pPr>
      <w:bookmarkStart w:id="47" w:name="_Toc28673157"/>
      <w:bookmarkStart w:id="48" w:name="_Toc62134101"/>
      <w:r w:rsidRPr="00C85779">
        <w:rPr>
          <w:rFonts w:ascii="Times New Roman" w:hAnsi="Times New Roman" w:cs="Times New Roman"/>
          <w:sz w:val="22"/>
          <w:szCs w:val="22"/>
        </w:rPr>
        <w:t>7.2. INFORMACIÓN</w:t>
      </w:r>
      <w:r w:rsidRPr="00C85779">
        <w:rPr>
          <w:rFonts w:ascii="Times New Roman" w:eastAsia="Arial Narrow" w:hAnsi="Times New Roman" w:cs="Times New Roman"/>
          <w:sz w:val="22"/>
          <w:szCs w:val="22"/>
        </w:rPr>
        <w:t xml:space="preserve"> SOCIODEMOGRÁFICA</w:t>
      </w:r>
      <w:bookmarkEnd w:id="47"/>
      <w:bookmarkEnd w:id="48"/>
    </w:p>
    <w:p w14:paraId="3CFA5244" w14:textId="77777777" w:rsidR="00426656" w:rsidRPr="00C85779" w:rsidRDefault="00426656" w:rsidP="00426656">
      <w:pPr>
        <w:spacing w:after="0" w:line="240" w:lineRule="auto"/>
        <w:ind w:right="-142"/>
        <w:jc w:val="both"/>
        <w:rPr>
          <w:rFonts w:ascii="Times New Roman" w:eastAsia="Arial Narrow" w:hAnsi="Times New Roman"/>
        </w:rPr>
      </w:pPr>
    </w:p>
    <w:p w14:paraId="6A32D8E3" w14:textId="3B925970" w:rsidR="00426656" w:rsidRPr="00C85779" w:rsidRDefault="00426656" w:rsidP="00426656">
      <w:pPr>
        <w:spacing w:after="0" w:line="240" w:lineRule="auto"/>
        <w:ind w:right="-142"/>
        <w:jc w:val="both"/>
        <w:rPr>
          <w:rFonts w:ascii="Times New Roman" w:eastAsia="Arial Narrow" w:hAnsi="Times New Roman"/>
        </w:rPr>
      </w:pPr>
      <w:r w:rsidRPr="00C85779">
        <w:rPr>
          <w:rFonts w:ascii="Times New Roman" w:eastAsia="Arial Narrow" w:hAnsi="Times New Roman"/>
        </w:rPr>
        <w:t>La siguiente es la información de la planta de personal de la Unidad a 30 de noviembre de 20</w:t>
      </w:r>
      <w:r w:rsidR="00AC2F71" w:rsidRPr="00C85779">
        <w:rPr>
          <w:rFonts w:ascii="Times New Roman" w:eastAsia="Arial Narrow" w:hAnsi="Times New Roman"/>
        </w:rPr>
        <w:t>2</w:t>
      </w:r>
      <w:r w:rsidR="009F527B">
        <w:rPr>
          <w:rFonts w:ascii="Times New Roman" w:eastAsia="Arial Narrow" w:hAnsi="Times New Roman"/>
        </w:rPr>
        <w:t>1</w:t>
      </w:r>
    </w:p>
    <w:p w14:paraId="3BB762AB" w14:textId="77777777" w:rsidR="00AC2F71" w:rsidRPr="00C85779" w:rsidRDefault="00AC2F71" w:rsidP="00426656">
      <w:pPr>
        <w:spacing w:after="0" w:line="240" w:lineRule="auto"/>
        <w:ind w:right="-142"/>
        <w:jc w:val="both"/>
        <w:rPr>
          <w:rFonts w:ascii="Times New Roman" w:eastAsia="Arial Narrow" w:hAnsi="Times New Roman"/>
        </w:rPr>
      </w:pPr>
    </w:p>
    <w:tbl>
      <w:tblPr>
        <w:tblW w:w="0" w:type="auto"/>
        <w:tblInd w:w="127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268"/>
        <w:gridCol w:w="2268"/>
        <w:gridCol w:w="1559"/>
      </w:tblGrid>
      <w:tr w:rsidR="00426656" w:rsidRPr="003A46AB" w14:paraId="11132614" w14:textId="77777777" w:rsidTr="00040DF3">
        <w:trPr>
          <w:trHeight w:val="315"/>
        </w:trPr>
        <w:tc>
          <w:tcPr>
            <w:tcW w:w="6095" w:type="dxa"/>
            <w:gridSpan w:val="3"/>
            <w:noWrap/>
          </w:tcPr>
          <w:p w14:paraId="05510AAC" w14:textId="0FFC9BB7" w:rsidR="00426656" w:rsidRPr="003A46AB" w:rsidRDefault="00426656" w:rsidP="00426656">
            <w:pPr>
              <w:spacing w:after="0" w:line="240" w:lineRule="auto"/>
              <w:ind w:right="36"/>
              <w:jc w:val="center"/>
              <w:rPr>
                <w:rFonts w:ascii="Times New Roman" w:eastAsia="Arial Narrow" w:hAnsi="Times New Roman"/>
                <w:b/>
                <w:sz w:val="16"/>
                <w:szCs w:val="16"/>
              </w:rPr>
            </w:pPr>
            <w:r w:rsidRPr="003A46AB">
              <w:rPr>
                <w:rFonts w:ascii="Times New Roman" w:eastAsia="Arial Narrow" w:hAnsi="Times New Roman"/>
                <w:b/>
                <w:sz w:val="16"/>
                <w:szCs w:val="16"/>
              </w:rPr>
              <w:t xml:space="preserve">Conformación empleos provistos de la planta de personal UAECD a </w:t>
            </w:r>
            <w:r w:rsidRPr="003A46AB">
              <w:rPr>
                <w:rFonts w:ascii="Times New Roman" w:eastAsia="Times New Roman" w:hAnsi="Times New Roman"/>
                <w:b/>
                <w:bCs/>
                <w:color w:val="000000"/>
                <w:sz w:val="16"/>
                <w:szCs w:val="16"/>
                <w:lang w:eastAsia="es-CO"/>
              </w:rPr>
              <w:t>30/11/201</w:t>
            </w:r>
            <w:r w:rsidR="007E656A" w:rsidRPr="003A46AB">
              <w:rPr>
                <w:rFonts w:ascii="Times New Roman" w:eastAsia="Times New Roman" w:hAnsi="Times New Roman"/>
                <w:b/>
                <w:bCs/>
                <w:color w:val="000000"/>
                <w:sz w:val="16"/>
                <w:szCs w:val="16"/>
                <w:lang w:eastAsia="es-CO"/>
              </w:rPr>
              <w:t>20</w:t>
            </w:r>
          </w:p>
        </w:tc>
      </w:tr>
      <w:tr w:rsidR="00426656" w:rsidRPr="003A46AB" w14:paraId="49BFAF59" w14:textId="77777777" w:rsidTr="00040DF3">
        <w:trPr>
          <w:trHeight w:val="315"/>
        </w:trPr>
        <w:tc>
          <w:tcPr>
            <w:tcW w:w="2268" w:type="dxa"/>
            <w:noWrap/>
            <w:hideMark/>
          </w:tcPr>
          <w:p w14:paraId="26A88C95" w14:textId="77777777" w:rsidR="00426656" w:rsidRPr="003A46AB" w:rsidRDefault="00426656" w:rsidP="00426656">
            <w:pPr>
              <w:spacing w:after="0" w:line="240" w:lineRule="auto"/>
              <w:ind w:left="31" w:right="-142" w:hanging="31"/>
              <w:jc w:val="both"/>
              <w:rPr>
                <w:rFonts w:ascii="Times New Roman" w:eastAsia="Arial Narrow" w:hAnsi="Times New Roman"/>
                <w:b/>
                <w:bCs/>
                <w:sz w:val="16"/>
                <w:szCs w:val="16"/>
              </w:rPr>
            </w:pPr>
            <w:r w:rsidRPr="003A46AB">
              <w:rPr>
                <w:rFonts w:ascii="Times New Roman" w:eastAsia="Arial Narrow" w:hAnsi="Times New Roman"/>
                <w:b/>
                <w:bCs/>
                <w:sz w:val="16"/>
                <w:szCs w:val="16"/>
              </w:rPr>
              <w:t>Empleos</w:t>
            </w:r>
          </w:p>
        </w:tc>
        <w:tc>
          <w:tcPr>
            <w:tcW w:w="2268" w:type="dxa"/>
            <w:noWrap/>
            <w:hideMark/>
          </w:tcPr>
          <w:p w14:paraId="2B25F643" w14:textId="77777777" w:rsidR="00426656" w:rsidRPr="003A46AB" w:rsidRDefault="00426656" w:rsidP="00426656">
            <w:pPr>
              <w:spacing w:after="0" w:line="240" w:lineRule="auto"/>
              <w:ind w:left="-2934" w:right="-105" w:firstLine="2934"/>
              <w:jc w:val="center"/>
              <w:rPr>
                <w:rFonts w:ascii="Times New Roman" w:eastAsia="Arial Narrow" w:hAnsi="Times New Roman"/>
                <w:b/>
                <w:bCs/>
                <w:sz w:val="16"/>
                <w:szCs w:val="16"/>
              </w:rPr>
            </w:pPr>
            <w:r w:rsidRPr="003A46AB">
              <w:rPr>
                <w:rFonts w:ascii="Times New Roman" w:eastAsia="Arial Narrow" w:hAnsi="Times New Roman"/>
                <w:b/>
                <w:bCs/>
                <w:sz w:val="16"/>
                <w:szCs w:val="16"/>
              </w:rPr>
              <w:t>No.</w:t>
            </w:r>
          </w:p>
        </w:tc>
        <w:tc>
          <w:tcPr>
            <w:tcW w:w="1559" w:type="dxa"/>
          </w:tcPr>
          <w:p w14:paraId="6A6542C7" w14:textId="77777777" w:rsidR="00426656" w:rsidRPr="003A46AB" w:rsidRDefault="00426656" w:rsidP="00426656">
            <w:pPr>
              <w:spacing w:after="0" w:line="240" w:lineRule="auto"/>
              <w:ind w:left="-2934" w:right="-105" w:firstLine="2934"/>
              <w:jc w:val="center"/>
              <w:rPr>
                <w:rFonts w:ascii="Times New Roman" w:eastAsia="Arial Narrow" w:hAnsi="Times New Roman"/>
                <w:b/>
                <w:bCs/>
                <w:sz w:val="16"/>
                <w:szCs w:val="16"/>
              </w:rPr>
            </w:pPr>
            <w:r w:rsidRPr="003A46AB">
              <w:rPr>
                <w:rFonts w:ascii="Times New Roman" w:eastAsia="Arial Narrow" w:hAnsi="Times New Roman"/>
                <w:b/>
                <w:bCs/>
                <w:sz w:val="16"/>
                <w:szCs w:val="16"/>
              </w:rPr>
              <w:t>%</w:t>
            </w:r>
          </w:p>
        </w:tc>
      </w:tr>
      <w:tr w:rsidR="00426656" w:rsidRPr="003A46AB" w14:paraId="262A18D8" w14:textId="77777777" w:rsidTr="00040DF3">
        <w:trPr>
          <w:trHeight w:val="300"/>
        </w:trPr>
        <w:tc>
          <w:tcPr>
            <w:tcW w:w="2268" w:type="dxa"/>
            <w:noWrap/>
            <w:hideMark/>
          </w:tcPr>
          <w:p w14:paraId="59B6C81D" w14:textId="77777777" w:rsidR="00426656" w:rsidRPr="003A46AB" w:rsidRDefault="00426656" w:rsidP="00426656">
            <w:pPr>
              <w:spacing w:after="0" w:line="240" w:lineRule="auto"/>
              <w:ind w:left="31" w:right="-142" w:hanging="31"/>
              <w:jc w:val="both"/>
              <w:rPr>
                <w:rFonts w:ascii="Times New Roman" w:eastAsia="Arial Narrow" w:hAnsi="Times New Roman"/>
                <w:sz w:val="16"/>
                <w:szCs w:val="16"/>
              </w:rPr>
            </w:pPr>
            <w:r w:rsidRPr="003A46AB">
              <w:rPr>
                <w:rFonts w:ascii="Times New Roman" w:eastAsia="Arial Narrow" w:hAnsi="Times New Roman"/>
                <w:sz w:val="16"/>
                <w:szCs w:val="16"/>
              </w:rPr>
              <w:t>Provistos</w:t>
            </w:r>
          </w:p>
        </w:tc>
        <w:tc>
          <w:tcPr>
            <w:tcW w:w="2268" w:type="dxa"/>
            <w:noWrap/>
            <w:hideMark/>
          </w:tcPr>
          <w:p w14:paraId="5427F81F" w14:textId="77777777" w:rsidR="00426656" w:rsidRPr="003A46AB" w:rsidRDefault="00426656" w:rsidP="00426656">
            <w:pPr>
              <w:spacing w:after="0" w:line="240" w:lineRule="auto"/>
              <w:ind w:left="-2934" w:right="-105" w:firstLine="2934"/>
              <w:jc w:val="center"/>
              <w:rPr>
                <w:rFonts w:ascii="Times New Roman" w:eastAsia="Arial Narrow" w:hAnsi="Times New Roman"/>
                <w:sz w:val="16"/>
                <w:szCs w:val="16"/>
              </w:rPr>
            </w:pPr>
            <w:r w:rsidRPr="003A46AB">
              <w:rPr>
                <w:rFonts w:ascii="Times New Roman" w:eastAsia="Arial Narrow" w:hAnsi="Times New Roman"/>
                <w:sz w:val="16"/>
                <w:szCs w:val="16"/>
              </w:rPr>
              <w:t>4</w:t>
            </w:r>
            <w:r w:rsidR="00AC2F71" w:rsidRPr="003A46AB">
              <w:rPr>
                <w:rFonts w:ascii="Times New Roman" w:eastAsia="Arial Narrow" w:hAnsi="Times New Roman"/>
                <w:sz w:val="16"/>
                <w:szCs w:val="16"/>
              </w:rPr>
              <w:t>17</w:t>
            </w:r>
          </w:p>
        </w:tc>
        <w:tc>
          <w:tcPr>
            <w:tcW w:w="1559" w:type="dxa"/>
          </w:tcPr>
          <w:p w14:paraId="1C669335" w14:textId="77777777" w:rsidR="00426656" w:rsidRPr="003A46AB" w:rsidRDefault="00426656" w:rsidP="00426656">
            <w:pPr>
              <w:spacing w:after="0" w:line="240" w:lineRule="auto"/>
              <w:ind w:left="-2934" w:right="-105" w:firstLine="2934"/>
              <w:jc w:val="center"/>
              <w:rPr>
                <w:rFonts w:ascii="Times New Roman" w:eastAsia="Arial Narrow" w:hAnsi="Times New Roman"/>
                <w:sz w:val="16"/>
                <w:szCs w:val="16"/>
              </w:rPr>
            </w:pPr>
            <w:r w:rsidRPr="003A46AB">
              <w:rPr>
                <w:rFonts w:ascii="Times New Roman" w:eastAsia="Arial Narrow" w:hAnsi="Times New Roman"/>
                <w:sz w:val="16"/>
                <w:szCs w:val="16"/>
              </w:rPr>
              <w:t>95%</w:t>
            </w:r>
          </w:p>
        </w:tc>
      </w:tr>
      <w:tr w:rsidR="00426656" w:rsidRPr="003A46AB" w14:paraId="183358F1" w14:textId="77777777" w:rsidTr="00040DF3">
        <w:trPr>
          <w:trHeight w:val="300"/>
        </w:trPr>
        <w:tc>
          <w:tcPr>
            <w:tcW w:w="2268" w:type="dxa"/>
            <w:noWrap/>
            <w:hideMark/>
          </w:tcPr>
          <w:p w14:paraId="3807DFF9" w14:textId="77777777" w:rsidR="00426656" w:rsidRPr="003A46AB" w:rsidRDefault="00426656" w:rsidP="00426656">
            <w:pPr>
              <w:spacing w:after="0" w:line="240" w:lineRule="auto"/>
              <w:ind w:left="31" w:right="-142" w:hanging="31"/>
              <w:jc w:val="both"/>
              <w:rPr>
                <w:rFonts w:ascii="Times New Roman" w:eastAsia="Arial Narrow" w:hAnsi="Times New Roman"/>
                <w:sz w:val="16"/>
                <w:szCs w:val="16"/>
              </w:rPr>
            </w:pPr>
            <w:r w:rsidRPr="003A46AB">
              <w:rPr>
                <w:rFonts w:ascii="Times New Roman" w:eastAsia="Arial Narrow" w:hAnsi="Times New Roman"/>
                <w:sz w:val="16"/>
                <w:szCs w:val="16"/>
              </w:rPr>
              <w:t>Vacantes</w:t>
            </w:r>
          </w:p>
        </w:tc>
        <w:tc>
          <w:tcPr>
            <w:tcW w:w="2268" w:type="dxa"/>
            <w:noWrap/>
            <w:hideMark/>
          </w:tcPr>
          <w:p w14:paraId="21283491" w14:textId="77777777" w:rsidR="00426656" w:rsidRPr="003A46AB" w:rsidRDefault="00AC2F71" w:rsidP="00426656">
            <w:pPr>
              <w:spacing w:after="0" w:line="240" w:lineRule="auto"/>
              <w:ind w:left="-2934" w:right="-105" w:firstLine="2934"/>
              <w:jc w:val="center"/>
              <w:rPr>
                <w:rFonts w:ascii="Times New Roman" w:eastAsia="Arial Narrow" w:hAnsi="Times New Roman"/>
                <w:sz w:val="16"/>
                <w:szCs w:val="16"/>
              </w:rPr>
            </w:pPr>
            <w:r w:rsidRPr="003A46AB">
              <w:rPr>
                <w:rFonts w:ascii="Times New Roman" w:eastAsia="Arial Narrow" w:hAnsi="Times New Roman"/>
                <w:sz w:val="16"/>
                <w:szCs w:val="16"/>
              </w:rPr>
              <w:t>22</w:t>
            </w:r>
          </w:p>
        </w:tc>
        <w:tc>
          <w:tcPr>
            <w:tcW w:w="1559" w:type="dxa"/>
          </w:tcPr>
          <w:p w14:paraId="1E7561BD" w14:textId="77777777" w:rsidR="00426656" w:rsidRPr="003A46AB" w:rsidRDefault="00AC2F71" w:rsidP="00426656">
            <w:pPr>
              <w:spacing w:after="0" w:line="240" w:lineRule="auto"/>
              <w:ind w:left="-2934" w:right="-105" w:firstLine="2934"/>
              <w:jc w:val="center"/>
              <w:rPr>
                <w:rFonts w:ascii="Times New Roman" w:eastAsia="Arial Narrow" w:hAnsi="Times New Roman"/>
                <w:sz w:val="16"/>
                <w:szCs w:val="16"/>
              </w:rPr>
            </w:pPr>
            <w:r w:rsidRPr="003A46AB">
              <w:rPr>
                <w:rFonts w:ascii="Times New Roman" w:eastAsia="Arial Narrow" w:hAnsi="Times New Roman"/>
                <w:sz w:val="16"/>
                <w:szCs w:val="16"/>
              </w:rPr>
              <w:t>5</w:t>
            </w:r>
            <w:r w:rsidR="00426656" w:rsidRPr="003A46AB">
              <w:rPr>
                <w:rFonts w:ascii="Times New Roman" w:eastAsia="Arial Narrow" w:hAnsi="Times New Roman"/>
                <w:sz w:val="16"/>
                <w:szCs w:val="16"/>
              </w:rPr>
              <w:t>%</w:t>
            </w:r>
          </w:p>
        </w:tc>
      </w:tr>
      <w:tr w:rsidR="00426656" w:rsidRPr="003A46AB" w14:paraId="48E603A6" w14:textId="77777777" w:rsidTr="00040DF3">
        <w:trPr>
          <w:trHeight w:val="315"/>
        </w:trPr>
        <w:tc>
          <w:tcPr>
            <w:tcW w:w="2268" w:type="dxa"/>
            <w:noWrap/>
            <w:hideMark/>
          </w:tcPr>
          <w:p w14:paraId="04E7E1C2" w14:textId="77777777" w:rsidR="00426656" w:rsidRPr="003A46AB" w:rsidRDefault="00426656" w:rsidP="00426656">
            <w:pPr>
              <w:spacing w:after="0" w:line="240" w:lineRule="auto"/>
              <w:ind w:left="31" w:right="-142" w:hanging="31"/>
              <w:jc w:val="both"/>
              <w:rPr>
                <w:rFonts w:ascii="Times New Roman" w:eastAsia="Arial Narrow" w:hAnsi="Times New Roman"/>
                <w:b/>
                <w:bCs/>
                <w:sz w:val="16"/>
                <w:szCs w:val="16"/>
              </w:rPr>
            </w:pPr>
            <w:r w:rsidRPr="003A46AB">
              <w:rPr>
                <w:rFonts w:ascii="Times New Roman" w:eastAsia="Arial Narrow" w:hAnsi="Times New Roman"/>
                <w:b/>
                <w:bCs/>
                <w:sz w:val="16"/>
                <w:szCs w:val="16"/>
              </w:rPr>
              <w:t>Total</w:t>
            </w:r>
          </w:p>
        </w:tc>
        <w:tc>
          <w:tcPr>
            <w:tcW w:w="2268" w:type="dxa"/>
            <w:noWrap/>
            <w:hideMark/>
          </w:tcPr>
          <w:p w14:paraId="4ECC7889" w14:textId="77777777" w:rsidR="00426656" w:rsidRPr="003A46AB" w:rsidRDefault="00426656" w:rsidP="00426656">
            <w:pPr>
              <w:spacing w:after="0" w:line="240" w:lineRule="auto"/>
              <w:ind w:left="-2934" w:right="-105" w:firstLine="2934"/>
              <w:jc w:val="center"/>
              <w:rPr>
                <w:rFonts w:ascii="Times New Roman" w:eastAsia="Arial Narrow" w:hAnsi="Times New Roman"/>
                <w:b/>
                <w:bCs/>
                <w:sz w:val="16"/>
                <w:szCs w:val="16"/>
              </w:rPr>
            </w:pPr>
            <w:r w:rsidRPr="003A46AB">
              <w:rPr>
                <w:rFonts w:ascii="Times New Roman" w:eastAsia="Arial Narrow" w:hAnsi="Times New Roman"/>
                <w:b/>
                <w:bCs/>
                <w:sz w:val="16"/>
                <w:szCs w:val="16"/>
              </w:rPr>
              <w:t>439</w:t>
            </w:r>
          </w:p>
        </w:tc>
        <w:tc>
          <w:tcPr>
            <w:tcW w:w="1559" w:type="dxa"/>
          </w:tcPr>
          <w:p w14:paraId="15390E4B" w14:textId="77777777" w:rsidR="00426656" w:rsidRPr="003A46AB" w:rsidRDefault="00426656" w:rsidP="00426656">
            <w:pPr>
              <w:spacing w:after="0" w:line="240" w:lineRule="auto"/>
              <w:ind w:left="-2934" w:right="-105" w:firstLine="2934"/>
              <w:jc w:val="center"/>
              <w:rPr>
                <w:rFonts w:ascii="Times New Roman" w:eastAsia="Arial Narrow" w:hAnsi="Times New Roman"/>
                <w:b/>
                <w:bCs/>
                <w:sz w:val="16"/>
                <w:szCs w:val="16"/>
              </w:rPr>
            </w:pPr>
            <w:r w:rsidRPr="003A46AB">
              <w:rPr>
                <w:rFonts w:ascii="Times New Roman" w:eastAsia="Arial Narrow" w:hAnsi="Times New Roman"/>
                <w:b/>
                <w:bCs/>
                <w:sz w:val="16"/>
                <w:szCs w:val="16"/>
              </w:rPr>
              <w:t>100%</w:t>
            </w:r>
          </w:p>
        </w:tc>
      </w:tr>
    </w:tbl>
    <w:p w14:paraId="3B26DE2F" w14:textId="77777777" w:rsidR="00426656" w:rsidRPr="003A46AB" w:rsidRDefault="00426656" w:rsidP="006C6543">
      <w:pPr>
        <w:spacing w:after="0" w:line="240" w:lineRule="auto"/>
        <w:ind w:left="708" w:right="-142" w:firstLine="708"/>
        <w:rPr>
          <w:rFonts w:ascii="Times New Roman" w:eastAsia="Arial Narrow" w:hAnsi="Times New Roman"/>
          <w:sz w:val="16"/>
          <w:szCs w:val="16"/>
        </w:rPr>
      </w:pPr>
      <w:r w:rsidRPr="003A46AB">
        <w:rPr>
          <w:rFonts w:ascii="Times New Roman" w:eastAsia="Arial Narrow" w:hAnsi="Times New Roman"/>
          <w:sz w:val="16"/>
          <w:szCs w:val="16"/>
        </w:rPr>
        <w:t xml:space="preserve"> Fuente: Subgerencia de Recursos Humanos</w:t>
      </w:r>
      <w:r w:rsidR="00AC2F71" w:rsidRPr="003A46AB">
        <w:rPr>
          <w:rFonts w:ascii="Times New Roman" w:eastAsia="Arial Narrow" w:hAnsi="Times New Roman"/>
          <w:sz w:val="16"/>
          <w:szCs w:val="16"/>
        </w:rPr>
        <w:t>. P</w:t>
      </w:r>
      <w:r w:rsidRPr="003A46AB">
        <w:rPr>
          <w:rFonts w:ascii="Times New Roman" w:eastAsia="Arial Narrow" w:hAnsi="Times New Roman"/>
          <w:sz w:val="16"/>
          <w:szCs w:val="16"/>
        </w:rPr>
        <w:t xml:space="preserve">lanta de personal </w:t>
      </w:r>
    </w:p>
    <w:p w14:paraId="5D26739C" w14:textId="77777777" w:rsidR="00426656" w:rsidRPr="003A46AB" w:rsidRDefault="00426656" w:rsidP="00426656">
      <w:pPr>
        <w:spacing w:after="0" w:line="240" w:lineRule="auto"/>
        <w:ind w:right="-142"/>
        <w:jc w:val="both"/>
        <w:rPr>
          <w:rFonts w:ascii="Times New Roman" w:eastAsia="Arial Narrow" w:hAnsi="Times New Roman"/>
          <w:sz w:val="16"/>
          <w:szCs w:val="16"/>
        </w:rPr>
      </w:pPr>
    </w:p>
    <w:tbl>
      <w:tblPr>
        <w:tblW w:w="0" w:type="auto"/>
        <w:tblInd w:w="127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699"/>
        <w:gridCol w:w="1561"/>
        <w:gridCol w:w="1276"/>
        <w:gridCol w:w="1557"/>
      </w:tblGrid>
      <w:tr w:rsidR="00426656" w:rsidRPr="003A46AB" w14:paraId="2CB1BC9B" w14:textId="77777777" w:rsidTr="00040DF3">
        <w:trPr>
          <w:trHeight w:val="333"/>
        </w:trPr>
        <w:tc>
          <w:tcPr>
            <w:tcW w:w="6093" w:type="dxa"/>
            <w:gridSpan w:val="4"/>
            <w:noWrap/>
            <w:hideMark/>
          </w:tcPr>
          <w:p w14:paraId="272E0CE7" w14:textId="77777777" w:rsidR="00426656" w:rsidRPr="003A46AB" w:rsidRDefault="00426656" w:rsidP="00426656">
            <w:pPr>
              <w:spacing w:after="0" w:line="240" w:lineRule="auto"/>
              <w:ind w:right="30"/>
              <w:jc w:val="center"/>
              <w:rPr>
                <w:rFonts w:ascii="Times New Roman" w:eastAsia="Arial Narrow" w:hAnsi="Times New Roman"/>
                <w:b/>
                <w:bCs/>
                <w:sz w:val="16"/>
                <w:szCs w:val="16"/>
              </w:rPr>
            </w:pPr>
            <w:r w:rsidRPr="003A46AB">
              <w:rPr>
                <w:rFonts w:ascii="Times New Roman" w:eastAsia="Arial Narrow" w:hAnsi="Times New Roman"/>
                <w:b/>
                <w:bCs/>
                <w:sz w:val="16"/>
                <w:szCs w:val="16"/>
              </w:rPr>
              <w:t xml:space="preserve">Empleos provistos por nivel y género planta de personal UAECD a </w:t>
            </w:r>
            <w:r w:rsidRPr="003A46AB">
              <w:rPr>
                <w:rFonts w:ascii="Times New Roman" w:eastAsia="Times New Roman" w:hAnsi="Times New Roman"/>
                <w:b/>
                <w:bCs/>
                <w:color w:val="000000"/>
                <w:sz w:val="16"/>
                <w:szCs w:val="16"/>
                <w:lang w:eastAsia="es-CO"/>
              </w:rPr>
              <w:t>30/11/20</w:t>
            </w:r>
            <w:r w:rsidR="00AC2F71" w:rsidRPr="003A46AB">
              <w:rPr>
                <w:rFonts w:ascii="Times New Roman" w:eastAsia="Times New Roman" w:hAnsi="Times New Roman"/>
                <w:b/>
                <w:bCs/>
                <w:color w:val="000000"/>
                <w:sz w:val="16"/>
                <w:szCs w:val="16"/>
                <w:lang w:eastAsia="es-CO"/>
              </w:rPr>
              <w:t>20</w:t>
            </w:r>
          </w:p>
        </w:tc>
      </w:tr>
      <w:tr w:rsidR="00426656" w:rsidRPr="003A46AB" w14:paraId="21ECB585" w14:textId="77777777" w:rsidTr="00040DF3">
        <w:trPr>
          <w:trHeight w:val="315"/>
        </w:trPr>
        <w:tc>
          <w:tcPr>
            <w:tcW w:w="1699" w:type="dxa"/>
            <w:noWrap/>
            <w:vAlign w:val="center"/>
            <w:hideMark/>
          </w:tcPr>
          <w:p w14:paraId="399D531C"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Nivel</w:t>
            </w:r>
          </w:p>
        </w:tc>
        <w:tc>
          <w:tcPr>
            <w:tcW w:w="1561" w:type="dxa"/>
            <w:noWrap/>
            <w:hideMark/>
          </w:tcPr>
          <w:p w14:paraId="638A39FA"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Femenino</w:t>
            </w:r>
          </w:p>
        </w:tc>
        <w:tc>
          <w:tcPr>
            <w:tcW w:w="1276" w:type="dxa"/>
            <w:noWrap/>
            <w:hideMark/>
          </w:tcPr>
          <w:p w14:paraId="48DF1FBC"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Masculino</w:t>
            </w:r>
          </w:p>
        </w:tc>
        <w:tc>
          <w:tcPr>
            <w:tcW w:w="1557" w:type="dxa"/>
            <w:noWrap/>
            <w:hideMark/>
          </w:tcPr>
          <w:p w14:paraId="32D14910"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Total</w:t>
            </w:r>
          </w:p>
        </w:tc>
      </w:tr>
      <w:tr w:rsidR="00426656" w:rsidRPr="003A46AB" w14:paraId="15C9DC83" w14:textId="77777777" w:rsidTr="00040DF3">
        <w:trPr>
          <w:trHeight w:val="300"/>
        </w:trPr>
        <w:tc>
          <w:tcPr>
            <w:tcW w:w="1699" w:type="dxa"/>
            <w:noWrap/>
            <w:hideMark/>
          </w:tcPr>
          <w:p w14:paraId="10FC6678" w14:textId="77777777" w:rsidR="00426656" w:rsidRPr="003A46AB" w:rsidRDefault="00426656" w:rsidP="00426656">
            <w:pPr>
              <w:spacing w:after="0" w:line="240" w:lineRule="auto"/>
              <w:ind w:right="-142"/>
              <w:jc w:val="both"/>
              <w:rPr>
                <w:rFonts w:ascii="Times New Roman" w:eastAsia="Arial Narrow" w:hAnsi="Times New Roman"/>
                <w:sz w:val="16"/>
                <w:szCs w:val="16"/>
              </w:rPr>
            </w:pPr>
            <w:r w:rsidRPr="003A46AB">
              <w:rPr>
                <w:rFonts w:ascii="Times New Roman" w:eastAsia="Arial Narrow" w:hAnsi="Times New Roman"/>
                <w:sz w:val="16"/>
                <w:szCs w:val="16"/>
              </w:rPr>
              <w:t>Asesor</w:t>
            </w:r>
          </w:p>
        </w:tc>
        <w:tc>
          <w:tcPr>
            <w:tcW w:w="1561" w:type="dxa"/>
            <w:noWrap/>
            <w:vAlign w:val="center"/>
            <w:hideMark/>
          </w:tcPr>
          <w:p w14:paraId="3DF3B115" w14:textId="77777777" w:rsidR="00426656" w:rsidRPr="003A46AB" w:rsidRDefault="00AC2F71"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3</w:t>
            </w:r>
          </w:p>
        </w:tc>
        <w:tc>
          <w:tcPr>
            <w:tcW w:w="1276" w:type="dxa"/>
            <w:noWrap/>
            <w:vAlign w:val="center"/>
            <w:hideMark/>
          </w:tcPr>
          <w:p w14:paraId="48DD41E7"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4</w:t>
            </w:r>
          </w:p>
        </w:tc>
        <w:tc>
          <w:tcPr>
            <w:tcW w:w="1557" w:type="dxa"/>
            <w:noWrap/>
            <w:vAlign w:val="center"/>
            <w:hideMark/>
          </w:tcPr>
          <w:p w14:paraId="6B361B80" w14:textId="77777777" w:rsidR="00AC2F71" w:rsidRPr="003A46AB" w:rsidRDefault="00AC2F71" w:rsidP="00AC2F71">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7</w:t>
            </w:r>
          </w:p>
        </w:tc>
      </w:tr>
      <w:tr w:rsidR="00426656" w:rsidRPr="003A46AB" w14:paraId="179B10E0" w14:textId="77777777" w:rsidTr="00040DF3">
        <w:trPr>
          <w:trHeight w:val="300"/>
        </w:trPr>
        <w:tc>
          <w:tcPr>
            <w:tcW w:w="1699" w:type="dxa"/>
            <w:noWrap/>
            <w:hideMark/>
          </w:tcPr>
          <w:p w14:paraId="7C1D4D5A" w14:textId="77777777" w:rsidR="00426656" w:rsidRPr="003A46AB" w:rsidRDefault="00426656" w:rsidP="00426656">
            <w:pPr>
              <w:spacing w:after="0" w:line="240" w:lineRule="auto"/>
              <w:ind w:right="-142"/>
              <w:jc w:val="both"/>
              <w:rPr>
                <w:rFonts w:ascii="Times New Roman" w:eastAsia="Arial Narrow" w:hAnsi="Times New Roman"/>
                <w:sz w:val="16"/>
                <w:szCs w:val="16"/>
              </w:rPr>
            </w:pPr>
            <w:r w:rsidRPr="003A46AB">
              <w:rPr>
                <w:rFonts w:ascii="Times New Roman" w:eastAsia="Arial Narrow" w:hAnsi="Times New Roman"/>
                <w:sz w:val="16"/>
                <w:szCs w:val="16"/>
              </w:rPr>
              <w:t>Asistencial</w:t>
            </w:r>
          </w:p>
        </w:tc>
        <w:tc>
          <w:tcPr>
            <w:tcW w:w="1561" w:type="dxa"/>
            <w:noWrap/>
            <w:vAlign w:val="center"/>
            <w:hideMark/>
          </w:tcPr>
          <w:p w14:paraId="0B2D65A4"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4</w:t>
            </w:r>
            <w:r w:rsidR="00AC2F71" w:rsidRPr="003A46AB">
              <w:rPr>
                <w:rFonts w:ascii="Times New Roman" w:eastAsia="Arial Narrow" w:hAnsi="Times New Roman"/>
                <w:sz w:val="16"/>
                <w:szCs w:val="16"/>
              </w:rPr>
              <w:t>3</w:t>
            </w:r>
          </w:p>
        </w:tc>
        <w:tc>
          <w:tcPr>
            <w:tcW w:w="1276" w:type="dxa"/>
            <w:noWrap/>
            <w:vAlign w:val="center"/>
            <w:hideMark/>
          </w:tcPr>
          <w:p w14:paraId="67A10670" w14:textId="77777777" w:rsidR="00426656" w:rsidRPr="003A46AB" w:rsidRDefault="00AC2F71"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36</w:t>
            </w:r>
          </w:p>
        </w:tc>
        <w:tc>
          <w:tcPr>
            <w:tcW w:w="1557" w:type="dxa"/>
            <w:noWrap/>
            <w:vAlign w:val="center"/>
            <w:hideMark/>
          </w:tcPr>
          <w:p w14:paraId="2780E9EE"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7</w:t>
            </w:r>
            <w:r w:rsidR="00AC2F71" w:rsidRPr="003A46AB">
              <w:rPr>
                <w:rFonts w:ascii="Times New Roman" w:eastAsia="Arial Narrow" w:hAnsi="Times New Roman"/>
                <w:sz w:val="16"/>
                <w:szCs w:val="16"/>
              </w:rPr>
              <w:t>9</w:t>
            </w:r>
          </w:p>
        </w:tc>
      </w:tr>
      <w:tr w:rsidR="00426656" w:rsidRPr="003A46AB" w14:paraId="177289DE" w14:textId="77777777" w:rsidTr="00040DF3">
        <w:trPr>
          <w:trHeight w:val="300"/>
        </w:trPr>
        <w:tc>
          <w:tcPr>
            <w:tcW w:w="1699" w:type="dxa"/>
            <w:noWrap/>
            <w:hideMark/>
          </w:tcPr>
          <w:p w14:paraId="32E32ACE" w14:textId="77777777" w:rsidR="00426656" w:rsidRPr="003A46AB" w:rsidRDefault="00426656" w:rsidP="00426656">
            <w:pPr>
              <w:spacing w:after="0" w:line="240" w:lineRule="auto"/>
              <w:ind w:right="-142"/>
              <w:jc w:val="both"/>
              <w:rPr>
                <w:rFonts w:ascii="Times New Roman" w:eastAsia="Arial Narrow" w:hAnsi="Times New Roman"/>
                <w:sz w:val="16"/>
                <w:szCs w:val="16"/>
              </w:rPr>
            </w:pPr>
            <w:r w:rsidRPr="003A46AB">
              <w:rPr>
                <w:rFonts w:ascii="Times New Roman" w:eastAsia="Arial Narrow" w:hAnsi="Times New Roman"/>
                <w:sz w:val="16"/>
                <w:szCs w:val="16"/>
              </w:rPr>
              <w:t>Directivo</w:t>
            </w:r>
          </w:p>
        </w:tc>
        <w:tc>
          <w:tcPr>
            <w:tcW w:w="1561" w:type="dxa"/>
            <w:noWrap/>
            <w:vAlign w:val="center"/>
            <w:hideMark/>
          </w:tcPr>
          <w:p w14:paraId="4FEDFAF9" w14:textId="77777777" w:rsidR="00426656" w:rsidRPr="003A46AB" w:rsidRDefault="00AC2F71"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7</w:t>
            </w:r>
          </w:p>
        </w:tc>
        <w:tc>
          <w:tcPr>
            <w:tcW w:w="1276" w:type="dxa"/>
            <w:noWrap/>
            <w:vAlign w:val="center"/>
            <w:hideMark/>
          </w:tcPr>
          <w:p w14:paraId="77C21000" w14:textId="77777777" w:rsidR="00426656" w:rsidRPr="003A46AB" w:rsidRDefault="00AC2F71"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8</w:t>
            </w:r>
          </w:p>
        </w:tc>
        <w:tc>
          <w:tcPr>
            <w:tcW w:w="1557" w:type="dxa"/>
            <w:noWrap/>
            <w:vAlign w:val="center"/>
            <w:hideMark/>
          </w:tcPr>
          <w:p w14:paraId="6AECBF44"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1</w:t>
            </w:r>
            <w:r w:rsidR="00AC2F71" w:rsidRPr="003A46AB">
              <w:rPr>
                <w:rFonts w:ascii="Times New Roman" w:eastAsia="Arial Narrow" w:hAnsi="Times New Roman"/>
                <w:sz w:val="16"/>
                <w:szCs w:val="16"/>
              </w:rPr>
              <w:t>5</w:t>
            </w:r>
          </w:p>
        </w:tc>
      </w:tr>
      <w:tr w:rsidR="00426656" w:rsidRPr="003A46AB" w14:paraId="47D9F490" w14:textId="77777777" w:rsidTr="00040DF3">
        <w:trPr>
          <w:trHeight w:val="300"/>
        </w:trPr>
        <w:tc>
          <w:tcPr>
            <w:tcW w:w="1699" w:type="dxa"/>
            <w:noWrap/>
            <w:hideMark/>
          </w:tcPr>
          <w:p w14:paraId="201FCE5C" w14:textId="77777777" w:rsidR="00426656" w:rsidRPr="003A46AB" w:rsidRDefault="00426656" w:rsidP="00426656">
            <w:pPr>
              <w:spacing w:after="0" w:line="240" w:lineRule="auto"/>
              <w:ind w:right="-142"/>
              <w:jc w:val="both"/>
              <w:rPr>
                <w:rFonts w:ascii="Times New Roman" w:eastAsia="Arial Narrow" w:hAnsi="Times New Roman"/>
                <w:sz w:val="16"/>
                <w:szCs w:val="16"/>
              </w:rPr>
            </w:pPr>
            <w:r w:rsidRPr="003A46AB">
              <w:rPr>
                <w:rFonts w:ascii="Times New Roman" w:eastAsia="Arial Narrow" w:hAnsi="Times New Roman"/>
                <w:sz w:val="16"/>
                <w:szCs w:val="16"/>
              </w:rPr>
              <w:t>Profesional</w:t>
            </w:r>
          </w:p>
        </w:tc>
        <w:tc>
          <w:tcPr>
            <w:tcW w:w="1561" w:type="dxa"/>
            <w:noWrap/>
            <w:vAlign w:val="center"/>
            <w:hideMark/>
          </w:tcPr>
          <w:p w14:paraId="7F3C688C"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12</w:t>
            </w:r>
            <w:r w:rsidR="00AC2F71" w:rsidRPr="003A46AB">
              <w:rPr>
                <w:rFonts w:ascii="Times New Roman" w:eastAsia="Arial Narrow" w:hAnsi="Times New Roman"/>
                <w:sz w:val="16"/>
                <w:szCs w:val="16"/>
              </w:rPr>
              <w:t>0</w:t>
            </w:r>
          </w:p>
        </w:tc>
        <w:tc>
          <w:tcPr>
            <w:tcW w:w="1276" w:type="dxa"/>
            <w:noWrap/>
            <w:vAlign w:val="center"/>
            <w:hideMark/>
          </w:tcPr>
          <w:p w14:paraId="4B83CDDA"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12</w:t>
            </w:r>
            <w:r w:rsidR="00AC2F71" w:rsidRPr="003A46AB">
              <w:rPr>
                <w:rFonts w:ascii="Times New Roman" w:eastAsia="Arial Narrow" w:hAnsi="Times New Roman"/>
                <w:sz w:val="16"/>
                <w:szCs w:val="16"/>
              </w:rPr>
              <w:t>7</w:t>
            </w:r>
          </w:p>
        </w:tc>
        <w:tc>
          <w:tcPr>
            <w:tcW w:w="1557" w:type="dxa"/>
            <w:noWrap/>
            <w:vAlign w:val="center"/>
            <w:hideMark/>
          </w:tcPr>
          <w:p w14:paraId="1A7CFBF0"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2</w:t>
            </w:r>
            <w:r w:rsidR="00AC2F71" w:rsidRPr="003A46AB">
              <w:rPr>
                <w:rFonts w:ascii="Times New Roman" w:eastAsia="Arial Narrow" w:hAnsi="Times New Roman"/>
                <w:sz w:val="16"/>
                <w:szCs w:val="16"/>
              </w:rPr>
              <w:t>47</w:t>
            </w:r>
          </w:p>
        </w:tc>
      </w:tr>
      <w:tr w:rsidR="00426656" w:rsidRPr="003A46AB" w14:paraId="00DA02C0" w14:textId="77777777" w:rsidTr="00040DF3">
        <w:trPr>
          <w:trHeight w:val="300"/>
        </w:trPr>
        <w:tc>
          <w:tcPr>
            <w:tcW w:w="1699" w:type="dxa"/>
            <w:noWrap/>
            <w:hideMark/>
          </w:tcPr>
          <w:p w14:paraId="0F881201" w14:textId="77777777" w:rsidR="00426656" w:rsidRPr="003A46AB" w:rsidRDefault="00426656" w:rsidP="00426656">
            <w:pPr>
              <w:spacing w:after="0" w:line="240" w:lineRule="auto"/>
              <w:ind w:right="-142"/>
              <w:jc w:val="both"/>
              <w:rPr>
                <w:rFonts w:ascii="Times New Roman" w:eastAsia="Arial Narrow" w:hAnsi="Times New Roman"/>
                <w:sz w:val="16"/>
                <w:szCs w:val="16"/>
              </w:rPr>
            </w:pPr>
            <w:r w:rsidRPr="003A46AB">
              <w:rPr>
                <w:rFonts w:ascii="Times New Roman" w:eastAsia="Arial Narrow" w:hAnsi="Times New Roman"/>
                <w:sz w:val="16"/>
                <w:szCs w:val="16"/>
              </w:rPr>
              <w:t>Técnico</w:t>
            </w:r>
          </w:p>
        </w:tc>
        <w:tc>
          <w:tcPr>
            <w:tcW w:w="1561" w:type="dxa"/>
            <w:noWrap/>
            <w:vAlign w:val="center"/>
            <w:hideMark/>
          </w:tcPr>
          <w:p w14:paraId="72277419"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3</w:t>
            </w:r>
            <w:r w:rsidR="00AC2F71" w:rsidRPr="003A46AB">
              <w:rPr>
                <w:rFonts w:ascii="Times New Roman" w:eastAsia="Arial Narrow" w:hAnsi="Times New Roman"/>
                <w:sz w:val="16"/>
                <w:szCs w:val="16"/>
              </w:rPr>
              <w:t>4</w:t>
            </w:r>
          </w:p>
        </w:tc>
        <w:tc>
          <w:tcPr>
            <w:tcW w:w="1276" w:type="dxa"/>
            <w:noWrap/>
            <w:vAlign w:val="center"/>
            <w:hideMark/>
          </w:tcPr>
          <w:p w14:paraId="6E9DC4B6" w14:textId="77777777" w:rsidR="00426656" w:rsidRPr="003A46AB" w:rsidRDefault="00426656"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3</w:t>
            </w:r>
            <w:r w:rsidR="00AC2F71" w:rsidRPr="003A46AB">
              <w:rPr>
                <w:rFonts w:ascii="Times New Roman" w:eastAsia="Arial Narrow" w:hAnsi="Times New Roman"/>
                <w:sz w:val="16"/>
                <w:szCs w:val="16"/>
              </w:rPr>
              <w:t>5</w:t>
            </w:r>
          </w:p>
        </w:tc>
        <w:tc>
          <w:tcPr>
            <w:tcW w:w="1557" w:type="dxa"/>
            <w:noWrap/>
            <w:vAlign w:val="center"/>
            <w:hideMark/>
          </w:tcPr>
          <w:p w14:paraId="35906E08" w14:textId="77777777" w:rsidR="00426656" w:rsidRPr="003A46AB" w:rsidRDefault="00AC2F71" w:rsidP="00426656">
            <w:pPr>
              <w:spacing w:after="0" w:line="240" w:lineRule="auto"/>
              <w:ind w:right="-142"/>
              <w:jc w:val="center"/>
              <w:rPr>
                <w:rFonts w:ascii="Times New Roman" w:eastAsia="Arial Narrow" w:hAnsi="Times New Roman"/>
                <w:sz w:val="16"/>
                <w:szCs w:val="16"/>
              </w:rPr>
            </w:pPr>
            <w:r w:rsidRPr="003A46AB">
              <w:rPr>
                <w:rFonts w:ascii="Times New Roman" w:eastAsia="Arial Narrow" w:hAnsi="Times New Roman"/>
                <w:sz w:val="16"/>
                <w:szCs w:val="16"/>
              </w:rPr>
              <w:t>69</w:t>
            </w:r>
          </w:p>
        </w:tc>
      </w:tr>
      <w:tr w:rsidR="00426656" w:rsidRPr="003A46AB" w14:paraId="061C0D1B" w14:textId="77777777" w:rsidTr="00040DF3">
        <w:trPr>
          <w:trHeight w:val="315"/>
        </w:trPr>
        <w:tc>
          <w:tcPr>
            <w:tcW w:w="1699" w:type="dxa"/>
            <w:noWrap/>
            <w:vAlign w:val="center"/>
            <w:hideMark/>
          </w:tcPr>
          <w:p w14:paraId="46A82B0F" w14:textId="77777777" w:rsidR="00426656" w:rsidRPr="003A46AB" w:rsidRDefault="00426656" w:rsidP="00426656">
            <w:pPr>
              <w:spacing w:after="0" w:line="240" w:lineRule="auto"/>
              <w:ind w:right="-142"/>
              <w:rPr>
                <w:rFonts w:ascii="Times New Roman" w:eastAsia="Arial Narrow" w:hAnsi="Times New Roman"/>
                <w:b/>
                <w:bCs/>
                <w:sz w:val="16"/>
                <w:szCs w:val="16"/>
              </w:rPr>
            </w:pPr>
            <w:r w:rsidRPr="003A46AB">
              <w:rPr>
                <w:rFonts w:ascii="Times New Roman" w:eastAsia="Arial Narrow" w:hAnsi="Times New Roman"/>
                <w:b/>
                <w:bCs/>
                <w:sz w:val="16"/>
                <w:szCs w:val="16"/>
              </w:rPr>
              <w:t>Total general</w:t>
            </w:r>
          </w:p>
        </w:tc>
        <w:tc>
          <w:tcPr>
            <w:tcW w:w="1561" w:type="dxa"/>
            <w:noWrap/>
            <w:vAlign w:val="center"/>
            <w:hideMark/>
          </w:tcPr>
          <w:p w14:paraId="3C88B7D7"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214</w:t>
            </w:r>
          </w:p>
        </w:tc>
        <w:tc>
          <w:tcPr>
            <w:tcW w:w="1276" w:type="dxa"/>
            <w:noWrap/>
            <w:vAlign w:val="center"/>
            <w:hideMark/>
          </w:tcPr>
          <w:p w14:paraId="64018CCB"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206</w:t>
            </w:r>
          </w:p>
        </w:tc>
        <w:tc>
          <w:tcPr>
            <w:tcW w:w="1557" w:type="dxa"/>
            <w:noWrap/>
            <w:vAlign w:val="center"/>
            <w:hideMark/>
          </w:tcPr>
          <w:p w14:paraId="2A8331D9" w14:textId="77777777" w:rsidR="00426656" w:rsidRPr="003A46AB" w:rsidRDefault="00426656" w:rsidP="00426656">
            <w:pPr>
              <w:spacing w:after="0" w:line="240" w:lineRule="auto"/>
              <w:ind w:right="-142"/>
              <w:jc w:val="center"/>
              <w:rPr>
                <w:rFonts w:ascii="Times New Roman" w:eastAsia="Arial Narrow" w:hAnsi="Times New Roman"/>
                <w:b/>
                <w:bCs/>
                <w:sz w:val="16"/>
                <w:szCs w:val="16"/>
              </w:rPr>
            </w:pPr>
            <w:r w:rsidRPr="003A46AB">
              <w:rPr>
                <w:rFonts w:ascii="Times New Roman" w:eastAsia="Arial Narrow" w:hAnsi="Times New Roman"/>
                <w:b/>
                <w:bCs/>
                <w:sz w:val="16"/>
                <w:szCs w:val="16"/>
              </w:rPr>
              <w:t>420</w:t>
            </w:r>
          </w:p>
        </w:tc>
      </w:tr>
    </w:tbl>
    <w:p w14:paraId="7D2F6BEB" w14:textId="77777777" w:rsidR="00426656" w:rsidRPr="003A46AB" w:rsidRDefault="00426656" w:rsidP="006C6543">
      <w:pPr>
        <w:spacing w:after="0" w:line="240" w:lineRule="auto"/>
        <w:ind w:left="708" w:right="-142" w:firstLine="708"/>
        <w:rPr>
          <w:rFonts w:ascii="Times New Roman" w:eastAsia="Arial Narrow" w:hAnsi="Times New Roman"/>
          <w:sz w:val="16"/>
          <w:szCs w:val="16"/>
        </w:rPr>
      </w:pPr>
      <w:r w:rsidRPr="003A46AB">
        <w:rPr>
          <w:rFonts w:ascii="Times New Roman" w:eastAsia="Arial Narrow" w:hAnsi="Times New Roman"/>
          <w:sz w:val="16"/>
          <w:szCs w:val="16"/>
        </w:rPr>
        <w:t xml:space="preserve">Fuente: Subgerencia de Recursos Humanos. </w:t>
      </w:r>
      <w:r w:rsidR="006C6543" w:rsidRPr="003A46AB">
        <w:rPr>
          <w:rFonts w:ascii="Times New Roman" w:eastAsia="Arial Narrow" w:hAnsi="Times New Roman"/>
          <w:sz w:val="16"/>
          <w:szCs w:val="16"/>
        </w:rPr>
        <w:t>P</w:t>
      </w:r>
      <w:r w:rsidRPr="003A46AB">
        <w:rPr>
          <w:rFonts w:ascii="Times New Roman" w:eastAsia="Arial Narrow" w:hAnsi="Times New Roman"/>
          <w:sz w:val="16"/>
          <w:szCs w:val="16"/>
        </w:rPr>
        <w:t xml:space="preserve">lanta de personal </w:t>
      </w:r>
    </w:p>
    <w:p w14:paraId="1F4C0F88" w14:textId="77777777" w:rsidR="00426656" w:rsidRPr="003A46AB" w:rsidRDefault="00426656" w:rsidP="00426656">
      <w:pPr>
        <w:spacing w:after="0" w:line="240" w:lineRule="auto"/>
        <w:ind w:left="1416" w:right="-142"/>
        <w:rPr>
          <w:rFonts w:ascii="Times New Roman" w:eastAsia="Arial Narrow" w:hAnsi="Times New Roman"/>
          <w:sz w:val="16"/>
          <w:szCs w:val="16"/>
        </w:rPr>
      </w:pPr>
    </w:p>
    <w:p w14:paraId="43FCA34E" w14:textId="77777777" w:rsidR="00426656" w:rsidRPr="003A46AB" w:rsidRDefault="00426656" w:rsidP="00426656">
      <w:pPr>
        <w:spacing w:after="0" w:line="240" w:lineRule="auto"/>
        <w:ind w:left="1416" w:right="-142"/>
        <w:rPr>
          <w:rFonts w:ascii="Times New Roman" w:eastAsia="Arial Narrow" w:hAnsi="Times New Roman"/>
          <w:sz w:val="16"/>
          <w:szCs w:val="16"/>
        </w:rPr>
      </w:pPr>
    </w:p>
    <w:tbl>
      <w:tblPr>
        <w:tblW w:w="6001" w:type="dxa"/>
        <w:tblInd w:w="1336" w:type="dxa"/>
        <w:tblCellMar>
          <w:left w:w="70" w:type="dxa"/>
          <w:right w:w="70" w:type="dxa"/>
        </w:tblCellMar>
        <w:tblLook w:val="04A0" w:firstRow="1" w:lastRow="0" w:firstColumn="1" w:lastColumn="0" w:noHBand="0" w:noVBand="1"/>
      </w:tblPr>
      <w:tblGrid>
        <w:gridCol w:w="1770"/>
        <w:gridCol w:w="1162"/>
        <w:gridCol w:w="1201"/>
        <w:gridCol w:w="615"/>
        <w:gridCol w:w="1253"/>
      </w:tblGrid>
      <w:tr w:rsidR="00444F33" w:rsidRPr="003A46AB" w14:paraId="1BB67B4E" w14:textId="77777777" w:rsidTr="00040DF3">
        <w:trPr>
          <w:trHeight w:val="315"/>
        </w:trPr>
        <w:tc>
          <w:tcPr>
            <w:tcW w:w="6001" w:type="dxa"/>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E11CB71" w14:textId="77777777" w:rsidR="00444F33" w:rsidRPr="003A46AB" w:rsidRDefault="00444F33" w:rsidP="00444F33">
            <w:pPr>
              <w:spacing w:after="0" w:line="240" w:lineRule="auto"/>
              <w:jc w:val="center"/>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Composición de la planta de personal por edad y género a 30/11/2020</w:t>
            </w:r>
          </w:p>
        </w:tc>
      </w:tr>
      <w:tr w:rsidR="00444F33" w:rsidRPr="003A46AB" w14:paraId="32E58A91"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2A51D3A" w14:textId="77777777" w:rsidR="00444F33" w:rsidRPr="003A46AB" w:rsidRDefault="00444F33" w:rsidP="00444F33">
            <w:pPr>
              <w:spacing w:after="0" w:line="240" w:lineRule="auto"/>
              <w:jc w:val="right"/>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Edad (años)</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35F1542" w14:textId="77777777" w:rsidR="00444F33" w:rsidRPr="003A46AB" w:rsidRDefault="00444F33" w:rsidP="00444F33">
            <w:pPr>
              <w:spacing w:after="0" w:line="240" w:lineRule="auto"/>
              <w:jc w:val="right"/>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Femenino</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1BF60FE" w14:textId="77777777" w:rsidR="00444F33" w:rsidRPr="003A46AB" w:rsidRDefault="00444F33" w:rsidP="00444F33">
            <w:pPr>
              <w:spacing w:after="0" w:line="240" w:lineRule="auto"/>
              <w:jc w:val="right"/>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Masculino</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5F8A5D9" w14:textId="77777777" w:rsidR="00444F33" w:rsidRPr="003A46AB" w:rsidRDefault="00444F33" w:rsidP="00444F33">
            <w:pPr>
              <w:spacing w:after="0" w:line="240" w:lineRule="auto"/>
              <w:jc w:val="right"/>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Total</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EFF4ACD" w14:textId="77777777" w:rsidR="00444F33" w:rsidRPr="003A46AB" w:rsidRDefault="00444F33" w:rsidP="00444F33">
            <w:pPr>
              <w:spacing w:after="0" w:line="240" w:lineRule="auto"/>
              <w:jc w:val="right"/>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Porcentaje</w:t>
            </w:r>
          </w:p>
        </w:tc>
      </w:tr>
      <w:tr w:rsidR="00444F33" w:rsidRPr="003A46AB" w14:paraId="79A5BBD2"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B01AC53"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20 - 24,99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A3CC93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9000D63"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20E50AD"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A39E22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w:t>
            </w:r>
          </w:p>
        </w:tc>
      </w:tr>
      <w:tr w:rsidR="00444F33" w:rsidRPr="003A46AB" w14:paraId="681BF598"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623565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25 - 29,99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4B3DC3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10</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313DB9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7</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BDBC690"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17</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95D373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4,08%</w:t>
            </w:r>
          </w:p>
        </w:tc>
      </w:tr>
      <w:tr w:rsidR="00444F33" w:rsidRPr="003A46AB" w14:paraId="1FE5964C"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3A9C667"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30 - 34,99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32D0C6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18</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2417AA0"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7</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50A1062"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25</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E236BA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6,00%</w:t>
            </w:r>
          </w:p>
        </w:tc>
      </w:tr>
      <w:tr w:rsidR="00444F33" w:rsidRPr="003A46AB" w14:paraId="1EF96E29" w14:textId="77777777" w:rsidTr="00040DF3">
        <w:trPr>
          <w:trHeight w:val="315"/>
        </w:trPr>
        <w:tc>
          <w:tcPr>
            <w:tcW w:w="1770" w:type="dxa"/>
            <w:tcBorders>
              <w:top w:val="single" w:sz="4" w:space="0" w:color="595959" w:themeColor="text1" w:themeTint="A6"/>
              <w:left w:val="single" w:sz="8" w:space="0" w:color="auto"/>
              <w:bottom w:val="single" w:sz="4" w:space="0" w:color="595959" w:themeColor="text1" w:themeTint="A6"/>
              <w:right w:val="single" w:sz="8" w:space="0" w:color="auto"/>
            </w:tcBorders>
            <w:shd w:val="clear" w:color="auto" w:fill="auto"/>
            <w:noWrap/>
            <w:vAlign w:val="center"/>
            <w:hideMark/>
          </w:tcPr>
          <w:p w14:paraId="45C3B707"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35 - 39,99</w:t>
            </w:r>
          </w:p>
        </w:tc>
        <w:tc>
          <w:tcPr>
            <w:tcW w:w="1162" w:type="dxa"/>
            <w:tcBorders>
              <w:top w:val="single" w:sz="4" w:space="0" w:color="595959" w:themeColor="text1" w:themeTint="A6"/>
              <w:left w:val="nil"/>
              <w:bottom w:val="single" w:sz="4" w:space="0" w:color="595959" w:themeColor="text1" w:themeTint="A6"/>
              <w:right w:val="single" w:sz="8" w:space="0" w:color="auto"/>
            </w:tcBorders>
            <w:shd w:val="clear" w:color="auto" w:fill="auto"/>
            <w:noWrap/>
            <w:vAlign w:val="center"/>
            <w:hideMark/>
          </w:tcPr>
          <w:p w14:paraId="0051641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39</w:t>
            </w:r>
          </w:p>
        </w:tc>
        <w:tc>
          <w:tcPr>
            <w:tcW w:w="1201" w:type="dxa"/>
            <w:tcBorders>
              <w:top w:val="single" w:sz="4" w:space="0" w:color="595959" w:themeColor="text1" w:themeTint="A6"/>
              <w:left w:val="nil"/>
              <w:bottom w:val="single" w:sz="4" w:space="0" w:color="595959" w:themeColor="text1" w:themeTint="A6"/>
              <w:right w:val="single" w:sz="8" w:space="0" w:color="auto"/>
            </w:tcBorders>
            <w:shd w:val="clear" w:color="auto" w:fill="auto"/>
            <w:noWrap/>
            <w:vAlign w:val="center"/>
            <w:hideMark/>
          </w:tcPr>
          <w:p w14:paraId="4D79399E"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25</w:t>
            </w:r>
          </w:p>
        </w:tc>
        <w:tc>
          <w:tcPr>
            <w:tcW w:w="615" w:type="dxa"/>
            <w:tcBorders>
              <w:top w:val="single" w:sz="4" w:space="0" w:color="595959" w:themeColor="text1" w:themeTint="A6"/>
              <w:left w:val="nil"/>
              <w:bottom w:val="single" w:sz="4" w:space="0" w:color="595959" w:themeColor="text1" w:themeTint="A6"/>
              <w:right w:val="single" w:sz="8" w:space="0" w:color="auto"/>
            </w:tcBorders>
            <w:shd w:val="clear" w:color="auto" w:fill="auto"/>
            <w:noWrap/>
            <w:vAlign w:val="center"/>
            <w:hideMark/>
          </w:tcPr>
          <w:p w14:paraId="3EA440E3"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64</w:t>
            </w:r>
          </w:p>
        </w:tc>
        <w:tc>
          <w:tcPr>
            <w:tcW w:w="1253" w:type="dxa"/>
            <w:tcBorders>
              <w:top w:val="single" w:sz="4" w:space="0" w:color="595959" w:themeColor="text1" w:themeTint="A6"/>
              <w:left w:val="nil"/>
              <w:bottom w:val="single" w:sz="4" w:space="0" w:color="595959" w:themeColor="text1" w:themeTint="A6"/>
              <w:right w:val="single" w:sz="8" w:space="0" w:color="auto"/>
            </w:tcBorders>
            <w:shd w:val="clear" w:color="auto" w:fill="auto"/>
            <w:noWrap/>
            <w:vAlign w:val="center"/>
            <w:hideMark/>
          </w:tcPr>
          <w:p w14:paraId="3E5A0833"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15,35%</w:t>
            </w:r>
          </w:p>
        </w:tc>
      </w:tr>
      <w:tr w:rsidR="00444F33" w:rsidRPr="003A46AB" w14:paraId="6C9E777D"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203E85E"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40 - 44,99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AF6574F"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39</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780408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41</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E3831D1"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80</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CDBF04D"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19,18%</w:t>
            </w:r>
          </w:p>
        </w:tc>
      </w:tr>
      <w:tr w:rsidR="00444F33" w:rsidRPr="003A46AB" w14:paraId="6DD4BD2C"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65AD51F"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45 - 49,99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5AED084"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27</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E82320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37</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3C5AA08"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64</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4118C1EF"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15,35%</w:t>
            </w:r>
          </w:p>
        </w:tc>
      </w:tr>
      <w:tr w:rsidR="00444F33" w:rsidRPr="003A46AB" w14:paraId="391220D5"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56A288A"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50 - 54,99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4A1EACF"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27</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2B9D54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27</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E37C29B"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54</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C31AEF8"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12,95%</w:t>
            </w:r>
          </w:p>
        </w:tc>
      </w:tr>
      <w:tr w:rsidR="00444F33" w:rsidRPr="003A46AB" w14:paraId="0AB06CEC"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78262D3"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55 - 59,99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015EB28"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38</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3EB2157"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36</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E6AEF34"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74</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7678D9B"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17,75%</w:t>
            </w:r>
          </w:p>
        </w:tc>
      </w:tr>
      <w:tr w:rsidR="00444F33" w:rsidRPr="003A46AB" w14:paraId="2CD5B273"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D4F45A5"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lastRenderedPageBreak/>
              <w:t>60 - 64,99</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552F8F5A"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9</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C9B4351"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27</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B72492E"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36</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A6E1984"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8,63%</w:t>
            </w:r>
          </w:p>
        </w:tc>
      </w:tr>
      <w:tr w:rsidR="00444F33" w:rsidRPr="003A46AB" w14:paraId="09FA491D" w14:textId="77777777" w:rsidTr="00040DF3">
        <w:trPr>
          <w:trHeight w:val="52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hideMark/>
          </w:tcPr>
          <w:p w14:paraId="1D2BA2EC" w14:textId="77777777" w:rsidR="00444F33" w:rsidRPr="003A46AB" w:rsidRDefault="00444F33" w:rsidP="00444F33">
            <w:pPr>
              <w:spacing w:after="0" w:line="240" w:lineRule="auto"/>
              <w:jc w:val="center"/>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Igual o mayor a 65</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2E15F39A"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1B2F39CF"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DC96C06"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3</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33421A5E"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0,72%</w:t>
            </w:r>
          </w:p>
        </w:tc>
      </w:tr>
      <w:tr w:rsidR="00444F33" w:rsidRPr="003A46AB" w14:paraId="7A6ED68A" w14:textId="77777777" w:rsidTr="00040DF3">
        <w:trPr>
          <w:trHeight w:val="315"/>
        </w:trPr>
        <w:tc>
          <w:tcPr>
            <w:tcW w:w="177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1D3A384" w14:textId="77777777" w:rsidR="00444F33" w:rsidRPr="003A46AB" w:rsidRDefault="00444F33" w:rsidP="00444F33">
            <w:pPr>
              <w:spacing w:after="0" w:line="240" w:lineRule="auto"/>
              <w:jc w:val="center"/>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Totales</w:t>
            </w:r>
          </w:p>
        </w:tc>
        <w:tc>
          <w:tcPr>
            <w:tcW w:w="116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0F34F1D2" w14:textId="77777777" w:rsidR="00444F33" w:rsidRPr="003A46AB" w:rsidRDefault="00444F33" w:rsidP="00444F33">
            <w:pPr>
              <w:spacing w:after="0" w:line="240" w:lineRule="auto"/>
              <w:jc w:val="center"/>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214</w:t>
            </w:r>
          </w:p>
        </w:tc>
        <w:tc>
          <w:tcPr>
            <w:tcW w:w="120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7D2DCA38" w14:textId="77777777" w:rsidR="00444F33" w:rsidRPr="003A46AB" w:rsidRDefault="00444F33" w:rsidP="00444F33">
            <w:pPr>
              <w:spacing w:after="0" w:line="240" w:lineRule="auto"/>
              <w:jc w:val="center"/>
              <w:rPr>
                <w:rFonts w:ascii="Times New Roman" w:eastAsia="Times New Roman" w:hAnsi="Times New Roman"/>
                <w:b/>
                <w:bCs/>
                <w:color w:val="000000"/>
                <w:sz w:val="16"/>
                <w:szCs w:val="16"/>
                <w:lang w:eastAsia="es-CO"/>
              </w:rPr>
            </w:pPr>
            <w:r w:rsidRPr="003A46AB">
              <w:rPr>
                <w:rFonts w:ascii="Times New Roman" w:eastAsia="Times New Roman" w:hAnsi="Times New Roman"/>
                <w:b/>
                <w:bCs/>
                <w:color w:val="000000"/>
                <w:sz w:val="16"/>
                <w:szCs w:val="16"/>
                <w:lang w:eastAsia="es-CO"/>
              </w:rPr>
              <w:t>206</w:t>
            </w:r>
          </w:p>
        </w:tc>
        <w:tc>
          <w:tcPr>
            <w:tcW w:w="6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0B3CABE"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417</w:t>
            </w:r>
          </w:p>
        </w:tc>
        <w:tc>
          <w:tcPr>
            <w:tcW w:w="125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noWrap/>
            <w:vAlign w:val="center"/>
            <w:hideMark/>
          </w:tcPr>
          <w:p w14:paraId="6C75B35D" w14:textId="77777777" w:rsidR="00444F33" w:rsidRPr="003A46AB" w:rsidRDefault="00444F33" w:rsidP="00444F33">
            <w:pPr>
              <w:spacing w:after="0" w:line="240" w:lineRule="auto"/>
              <w:jc w:val="center"/>
              <w:rPr>
                <w:rFonts w:ascii="Times New Roman" w:eastAsia="Times New Roman" w:hAnsi="Times New Roman"/>
                <w:color w:val="000000"/>
                <w:sz w:val="16"/>
                <w:szCs w:val="16"/>
                <w:lang w:eastAsia="es-CO"/>
              </w:rPr>
            </w:pPr>
            <w:r w:rsidRPr="003A46AB">
              <w:rPr>
                <w:rFonts w:ascii="Times New Roman" w:eastAsia="Times New Roman" w:hAnsi="Times New Roman"/>
                <w:color w:val="000000"/>
                <w:sz w:val="16"/>
                <w:szCs w:val="16"/>
                <w:lang w:eastAsia="es-CO"/>
              </w:rPr>
              <w:t>100,00%</w:t>
            </w:r>
          </w:p>
        </w:tc>
      </w:tr>
    </w:tbl>
    <w:p w14:paraId="2250C266" w14:textId="519B5166" w:rsidR="00426656" w:rsidRPr="003A46AB" w:rsidRDefault="008B6794" w:rsidP="007E656A">
      <w:pPr>
        <w:spacing w:after="0" w:line="240" w:lineRule="auto"/>
        <w:ind w:right="-142" w:firstLine="708"/>
        <w:rPr>
          <w:rFonts w:ascii="Times New Roman" w:eastAsia="Arial Narrow" w:hAnsi="Times New Roman"/>
          <w:sz w:val="18"/>
          <w:szCs w:val="18"/>
        </w:rPr>
      </w:pPr>
      <w:r w:rsidRPr="003A46AB">
        <w:rPr>
          <w:rFonts w:ascii="Times New Roman" w:eastAsia="Arial Narrow" w:hAnsi="Times New Roman"/>
        </w:rPr>
        <w:t xml:space="preserve"> </w:t>
      </w:r>
      <w:r w:rsidR="00FE4977" w:rsidRPr="003A46AB">
        <w:rPr>
          <w:rFonts w:ascii="Times New Roman" w:eastAsia="Arial Narrow" w:hAnsi="Times New Roman"/>
        </w:rPr>
        <w:tab/>
      </w:r>
      <w:r w:rsidR="00426656" w:rsidRPr="003A46AB">
        <w:rPr>
          <w:rFonts w:ascii="Times New Roman" w:eastAsia="Arial Narrow" w:hAnsi="Times New Roman"/>
          <w:sz w:val="18"/>
          <w:szCs w:val="18"/>
        </w:rPr>
        <w:t>Fuente: Subgerencia de Recursos Humanos. Informe mensual planta de personal</w:t>
      </w:r>
    </w:p>
    <w:p w14:paraId="0F3E81C6" w14:textId="77777777" w:rsidR="00426656" w:rsidRPr="003A46AB" w:rsidRDefault="00426656" w:rsidP="00426656">
      <w:pPr>
        <w:spacing w:after="0" w:line="240" w:lineRule="auto"/>
        <w:ind w:right="-144"/>
        <w:jc w:val="both"/>
        <w:rPr>
          <w:rFonts w:ascii="Times New Roman" w:eastAsia="Arial Narrow" w:hAnsi="Times New Roman"/>
          <w:sz w:val="18"/>
          <w:szCs w:val="18"/>
        </w:rPr>
      </w:pPr>
    </w:p>
    <w:p w14:paraId="6C053DAD" w14:textId="14B5DA66" w:rsidR="00426656" w:rsidRPr="00C85779" w:rsidRDefault="00426656" w:rsidP="00426656">
      <w:pPr>
        <w:spacing w:after="0" w:line="240" w:lineRule="auto"/>
        <w:ind w:right="-144"/>
        <w:jc w:val="both"/>
        <w:rPr>
          <w:rFonts w:ascii="Times New Roman" w:eastAsia="Arial Narrow" w:hAnsi="Times New Roman"/>
        </w:rPr>
      </w:pPr>
      <w:r w:rsidRPr="003A46AB">
        <w:rPr>
          <w:rFonts w:ascii="Times New Roman" w:eastAsia="Arial Narrow" w:hAnsi="Times New Roman"/>
        </w:rPr>
        <w:t xml:space="preserve">De acuerdo con lo anterior, a 30 de </w:t>
      </w:r>
      <w:r w:rsidR="00444F33" w:rsidRPr="003A46AB">
        <w:rPr>
          <w:rFonts w:ascii="Times New Roman" w:eastAsia="Arial Narrow" w:hAnsi="Times New Roman"/>
        </w:rPr>
        <w:t xml:space="preserve">noviembre </w:t>
      </w:r>
      <w:r w:rsidRPr="003A46AB">
        <w:rPr>
          <w:rFonts w:ascii="Times New Roman" w:eastAsia="Arial Narrow" w:hAnsi="Times New Roman"/>
        </w:rPr>
        <w:t>de 20</w:t>
      </w:r>
      <w:r w:rsidR="00444F33" w:rsidRPr="003A46AB">
        <w:rPr>
          <w:rFonts w:ascii="Times New Roman" w:eastAsia="Arial Narrow" w:hAnsi="Times New Roman"/>
        </w:rPr>
        <w:t>2</w:t>
      </w:r>
      <w:r w:rsidR="009F527B" w:rsidRPr="003A46AB">
        <w:rPr>
          <w:rFonts w:ascii="Times New Roman" w:eastAsia="Arial Narrow" w:hAnsi="Times New Roman"/>
        </w:rPr>
        <w:t>1</w:t>
      </w:r>
      <w:r w:rsidRPr="003A46AB">
        <w:rPr>
          <w:rFonts w:ascii="Times New Roman" w:eastAsia="Arial Narrow" w:hAnsi="Times New Roman"/>
        </w:rPr>
        <w:t>, la UAECD cuenta con un 95% de su planta ocupada, la cual está conformada por un</w:t>
      </w:r>
      <w:r w:rsidR="00444F33" w:rsidRPr="003A46AB">
        <w:rPr>
          <w:rFonts w:ascii="Times New Roman" w:eastAsia="Arial Narrow" w:hAnsi="Times New Roman"/>
        </w:rPr>
        <w:t xml:space="preserve"> 50,36</w:t>
      </w:r>
      <w:r w:rsidRPr="003A46AB">
        <w:rPr>
          <w:rFonts w:ascii="Times New Roman" w:eastAsia="Arial Narrow" w:hAnsi="Times New Roman"/>
        </w:rPr>
        <w:t>% de hombres y</w:t>
      </w:r>
      <w:r w:rsidR="00444F33" w:rsidRPr="003A46AB">
        <w:rPr>
          <w:rFonts w:ascii="Times New Roman" w:eastAsia="Arial Narrow" w:hAnsi="Times New Roman"/>
        </w:rPr>
        <w:t xml:space="preserve"> 49,64</w:t>
      </w:r>
      <w:r w:rsidRPr="003A46AB">
        <w:rPr>
          <w:rFonts w:ascii="Times New Roman" w:eastAsia="Arial Narrow" w:hAnsi="Times New Roman"/>
        </w:rPr>
        <w:t xml:space="preserve">% de mujeres. En cuanto a la edad se tiene que el </w:t>
      </w:r>
      <w:r w:rsidR="001E2C16" w:rsidRPr="003A46AB">
        <w:rPr>
          <w:rFonts w:ascii="Times New Roman" w:eastAsia="Arial Narrow" w:hAnsi="Times New Roman"/>
        </w:rPr>
        <w:t>4</w:t>
      </w:r>
      <w:r w:rsidR="00F349B9" w:rsidRPr="003A46AB">
        <w:rPr>
          <w:rFonts w:ascii="Times New Roman" w:eastAsia="Arial Narrow" w:hAnsi="Times New Roman"/>
        </w:rPr>
        <w:t>0,53</w:t>
      </w:r>
      <w:r w:rsidR="001E2C16" w:rsidRPr="003A46AB">
        <w:rPr>
          <w:rFonts w:ascii="Times New Roman" w:eastAsia="Arial Narrow" w:hAnsi="Times New Roman"/>
        </w:rPr>
        <w:t xml:space="preserve">% está entre los 30 y los 44 años, el </w:t>
      </w:r>
      <w:r w:rsidR="00F349B9" w:rsidRPr="003A46AB">
        <w:rPr>
          <w:rFonts w:ascii="Times New Roman" w:eastAsia="Arial Narrow" w:hAnsi="Times New Roman"/>
        </w:rPr>
        <w:t>46,04</w:t>
      </w:r>
      <w:r w:rsidRPr="003A46AB">
        <w:rPr>
          <w:rFonts w:ascii="Times New Roman" w:eastAsia="Arial Narrow" w:hAnsi="Times New Roman"/>
        </w:rPr>
        <w:t xml:space="preserve">% de los servidores tiene una edad </w:t>
      </w:r>
      <w:r w:rsidR="001E2C16" w:rsidRPr="003A46AB">
        <w:rPr>
          <w:rFonts w:ascii="Times New Roman" w:eastAsia="Arial Narrow" w:hAnsi="Times New Roman"/>
        </w:rPr>
        <w:t>entre los 45 y 5</w:t>
      </w:r>
      <w:r w:rsidR="00F349B9" w:rsidRPr="003A46AB">
        <w:rPr>
          <w:rFonts w:ascii="Times New Roman" w:eastAsia="Arial Narrow" w:hAnsi="Times New Roman"/>
        </w:rPr>
        <w:t>9</w:t>
      </w:r>
      <w:r w:rsidR="001E2C16" w:rsidRPr="003A46AB">
        <w:rPr>
          <w:rFonts w:ascii="Times New Roman" w:eastAsia="Arial Narrow" w:hAnsi="Times New Roman"/>
        </w:rPr>
        <w:t xml:space="preserve"> </w:t>
      </w:r>
      <w:r w:rsidRPr="003A46AB">
        <w:rPr>
          <w:rFonts w:ascii="Times New Roman" w:eastAsia="Arial Narrow" w:hAnsi="Times New Roman"/>
        </w:rPr>
        <w:t>años, mientras que el</w:t>
      </w:r>
      <w:r w:rsidR="001E2C16" w:rsidRPr="003A46AB">
        <w:rPr>
          <w:rFonts w:ascii="Times New Roman" w:eastAsia="Arial Narrow" w:hAnsi="Times New Roman"/>
        </w:rPr>
        <w:t xml:space="preserve"> 9,35% tiene más de 60 años, </w:t>
      </w:r>
      <w:r w:rsidRPr="003A46AB">
        <w:rPr>
          <w:rFonts w:ascii="Times New Roman" w:eastAsia="Arial Narrow" w:hAnsi="Times New Roman"/>
        </w:rPr>
        <w:t>y el</w:t>
      </w:r>
      <w:r w:rsidR="00F349B9" w:rsidRPr="003A46AB">
        <w:rPr>
          <w:rFonts w:ascii="Times New Roman" w:eastAsia="Arial Narrow" w:hAnsi="Times New Roman"/>
        </w:rPr>
        <w:t xml:space="preserve"> 4,08</w:t>
      </w:r>
      <w:r w:rsidRPr="003A46AB">
        <w:rPr>
          <w:rFonts w:ascii="Times New Roman" w:eastAsia="Arial Narrow" w:hAnsi="Times New Roman"/>
        </w:rPr>
        <w:t>% corresponde a servidores menores de 30 años.</w:t>
      </w:r>
      <w:r w:rsidRPr="00C85779">
        <w:rPr>
          <w:rFonts w:ascii="Times New Roman" w:eastAsia="Arial Narrow" w:hAnsi="Times New Roman"/>
        </w:rPr>
        <w:t xml:space="preserve"> </w:t>
      </w:r>
    </w:p>
    <w:p w14:paraId="4FCB4380" w14:textId="43E95526" w:rsidR="00FE4977" w:rsidRPr="00C85779" w:rsidRDefault="00FE4977" w:rsidP="00426656">
      <w:pPr>
        <w:spacing w:after="0" w:line="240" w:lineRule="auto"/>
        <w:ind w:right="-144"/>
        <w:jc w:val="both"/>
        <w:rPr>
          <w:rFonts w:ascii="Times New Roman" w:eastAsia="Arial Narrow" w:hAnsi="Times New Roman"/>
        </w:rPr>
      </w:pPr>
    </w:p>
    <w:p w14:paraId="6FCECABE" w14:textId="742165D8" w:rsidR="00426656" w:rsidRPr="00C85779" w:rsidRDefault="00426656" w:rsidP="00426656">
      <w:pPr>
        <w:pStyle w:val="Ttulo2"/>
        <w:rPr>
          <w:rFonts w:ascii="Times New Roman" w:hAnsi="Times New Roman" w:cs="Times New Roman"/>
          <w:sz w:val="22"/>
          <w:szCs w:val="22"/>
        </w:rPr>
      </w:pPr>
      <w:bookmarkStart w:id="49" w:name="_Toc511298659"/>
      <w:bookmarkStart w:id="50" w:name="_Toc511298923"/>
      <w:bookmarkStart w:id="51" w:name="_Toc511299930"/>
      <w:bookmarkStart w:id="52" w:name="_Toc28673158"/>
      <w:bookmarkStart w:id="53" w:name="_Toc62134102"/>
      <w:r w:rsidRPr="00C85779">
        <w:rPr>
          <w:rFonts w:ascii="Times New Roman" w:hAnsi="Times New Roman" w:cs="Times New Roman"/>
          <w:sz w:val="22"/>
          <w:szCs w:val="22"/>
        </w:rPr>
        <w:t>7.3. ENCUESTA DE NECESIDADES PROGRAMA DE BIENESTAR SOCIAL 202</w:t>
      </w:r>
      <w:r w:rsidR="00A568BE">
        <w:rPr>
          <w:rFonts w:ascii="Times New Roman" w:hAnsi="Times New Roman" w:cs="Times New Roman"/>
          <w:sz w:val="22"/>
          <w:szCs w:val="22"/>
        </w:rPr>
        <w:t>2</w:t>
      </w:r>
      <w:bookmarkEnd w:id="49"/>
      <w:bookmarkEnd w:id="50"/>
      <w:bookmarkEnd w:id="51"/>
      <w:bookmarkEnd w:id="52"/>
      <w:bookmarkEnd w:id="53"/>
    </w:p>
    <w:p w14:paraId="6B44DCF2" w14:textId="77777777" w:rsidR="00426656" w:rsidRPr="00C85779" w:rsidRDefault="00426656" w:rsidP="00426656">
      <w:pPr>
        <w:spacing w:after="0" w:line="240" w:lineRule="auto"/>
        <w:ind w:right="-142"/>
        <w:jc w:val="both"/>
        <w:rPr>
          <w:rFonts w:ascii="Times New Roman" w:hAnsi="Times New Roman"/>
          <w:lang w:val="es-ES"/>
        </w:rPr>
      </w:pPr>
    </w:p>
    <w:p w14:paraId="4BDD2EEB" w14:textId="4F413628"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rPr>
        <w:t>La encuesta para el Programa de Bienestar Social 202</w:t>
      </w:r>
      <w:r w:rsidR="009F527B">
        <w:rPr>
          <w:rFonts w:ascii="Times New Roman" w:hAnsi="Times New Roman"/>
        </w:rPr>
        <w:t>2</w:t>
      </w:r>
      <w:r w:rsidRPr="00C85779">
        <w:rPr>
          <w:rFonts w:ascii="Times New Roman" w:hAnsi="Times New Roman"/>
        </w:rPr>
        <w:t xml:space="preserve"> fue enviada a todos los servidores de la entidad a través de un link en la aplicación Forms el</w:t>
      </w:r>
      <w:r w:rsidR="005813B6" w:rsidRPr="00C85779">
        <w:rPr>
          <w:rFonts w:ascii="Times New Roman" w:hAnsi="Times New Roman"/>
        </w:rPr>
        <w:t xml:space="preserve"> 15</w:t>
      </w:r>
      <w:r w:rsidRPr="00C85779">
        <w:rPr>
          <w:rFonts w:ascii="Times New Roman" w:hAnsi="Times New Roman"/>
        </w:rPr>
        <w:t xml:space="preserve"> de octubre de 20</w:t>
      </w:r>
      <w:r w:rsidR="005813B6" w:rsidRPr="00C85779">
        <w:rPr>
          <w:rFonts w:ascii="Times New Roman" w:hAnsi="Times New Roman"/>
        </w:rPr>
        <w:t>2</w:t>
      </w:r>
      <w:r w:rsidR="009F527B">
        <w:rPr>
          <w:rFonts w:ascii="Times New Roman" w:hAnsi="Times New Roman"/>
        </w:rPr>
        <w:t>1</w:t>
      </w:r>
      <w:r w:rsidRPr="00C85779">
        <w:rPr>
          <w:rFonts w:ascii="Times New Roman" w:hAnsi="Times New Roman"/>
        </w:rPr>
        <w:t>, la cual fue diligenciada por</w:t>
      </w:r>
      <w:r w:rsidR="005813B6" w:rsidRPr="00C85779">
        <w:rPr>
          <w:rFonts w:ascii="Times New Roman" w:hAnsi="Times New Roman"/>
        </w:rPr>
        <w:t xml:space="preserve"> </w:t>
      </w:r>
      <w:r w:rsidR="009F527B">
        <w:rPr>
          <w:rFonts w:ascii="Times New Roman" w:hAnsi="Times New Roman"/>
        </w:rPr>
        <w:t>24</w:t>
      </w:r>
      <w:r w:rsidR="005813B6" w:rsidRPr="00C85779">
        <w:rPr>
          <w:rFonts w:ascii="Times New Roman" w:hAnsi="Times New Roman"/>
        </w:rPr>
        <w:t>6</w:t>
      </w:r>
      <w:r w:rsidRPr="00C85779">
        <w:rPr>
          <w:rFonts w:ascii="Times New Roman" w:hAnsi="Times New Roman"/>
        </w:rPr>
        <w:t xml:space="preserve"> servidores, que constituyen el </w:t>
      </w:r>
      <w:r w:rsidR="009F527B">
        <w:rPr>
          <w:rFonts w:ascii="Times New Roman" w:hAnsi="Times New Roman"/>
        </w:rPr>
        <w:t>57,7</w:t>
      </w:r>
      <w:r w:rsidRPr="00C85779">
        <w:rPr>
          <w:rFonts w:ascii="Times New Roman" w:hAnsi="Times New Roman"/>
        </w:rPr>
        <w:t xml:space="preserve">% del total de la planta ocupada a 30 de </w:t>
      </w:r>
      <w:r w:rsidR="005813B6" w:rsidRPr="00C85779">
        <w:rPr>
          <w:rFonts w:ascii="Times New Roman" w:hAnsi="Times New Roman"/>
        </w:rPr>
        <w:t xml:space="preserve">noviembre </w:t>
      </w:r>
      <w:r w:rsidRPr="00C85779">
        <w:rPr>
          <w:rFonts w:ascii="Times New Roman" w:hAnsi="Times New Roman"/>
        </w:rPr>
        <w:t>de 20</w:t>
      </w:r>
      <w:r w:rsidR="005813B6" w:rsidRPr="00C85779">
        <w:rPr>
          <w:rFonts w:ascii="Times New Roman" w:hAnsi="Times New Roman"/>
        </w:rPr>
        <w:t>2</w:t>
      </w:r>
      <w:r w:rsidR="00FB5471">
        <w:rPr>
          <w:rFonts w:ascii="Times New Roman" w:hAnsi="Times New Roman"/>
        </w:rPr>
        <w:t>1</w:t>
      </w:r>
      <w:r w:rsidRPr="00C85779">
        <w:rPr>
          <w:rFonts w:ascii="Times New Roman" w:hAnsi="Times New Roman"/>
        </w:rPr>
        <w:t>.</w:t>
      </w:r>
    </w:p>
    <w:p w14:paraId="7F5DC2B6" w14:textId="77777777" w:rsidR="00426656" w:rsidRPr="00C85779" w:rsidRDefault="00426656" w:rsidP="00426656">
      <w:pPr>
        <w:spacing w:after="0" w:line="240" w:lineRule="auto"/>
        <w:ind w:right="-142"/>
        <w:jc w:val="both"/>
        <w:rPr>
          <w:rFonts w:ascii="Times New Roman" w:hAnsi="Times New Roman"/>
        </w:rPr>
      </w:pPr>
    </w:p>
    <w:p w14:paraId="4B03BC0C" w14:textId="77777777" w:rsidR="00426656" w:rsidRPr="00C85779" w:rsidRDefault="00426656" w:rsidP="00426656">
      <w:pPr>
        <w:spacing w:after="0" w:line="240" w:lineRule="auto"/>
        <w:ind w:right="-142"/>
        <w:jc w:val="both"/>
        <w:rPr>
          <w:rFonts w:ascii="Times New Roman" w:eastAsia="Arial Narrow" w:hAnsi="Times New Roman"/>
          <w:bCs/>
        </w:rPr>
      </w:pPr>
      <w:r w:rsidRPr="00C85779">
        <w:rPr>
          <w:rFonts w:ascii="Times New Roman" w:eastAsia="Arial Narrow" w:hAnsi="Times New Roman"/>
          <w:bCs/>
        </w:rPr>
        <w:t>A continuación, se describen los resultados de la encuesta del programa de bienestar, donde se muestran las actividades seleccionadas por los servidores, en cada una de las categorías.</w:t>
      </w:r>
    </w:p>
    <w:p w14:paraId="695202FB" w14:textId="77777777" w:rsidR="00426656" w:rsidRPr="00C85779" w:rsidRDefault="00426656" w:rsidP="00426656">
      <w:pPr>
        <w:spacing w:after="0" w:line="240" w:lineRule="auto"/>
        <w:ind w:right="-142"/>
        <w:jc w:val="both"/>
        <w:rPr>
          <w:rFonts w:ascii="Times New Roman" w:hAnsi="Times New Roman"/>
        </w:rPr>
      </w:pPr>
    </w:p>
    <w:p w14:paraId="37BBDE33" w14:textId="77777777" w:rsidR="00010E41" w:rsidRPr="00C85779" w:rsidRDefault="00010E41" w:rsidP="00426656">
      <w:pPr>
        <w:spacing w:after="0" w:line="240" w:lineRule="auto"/>
        <w:ind w:right="-142"/>
        <w:jc w:val="both"/>
        <w:rPr>
          <w:rFonts w:ascii="Times New Roman" w:hAnsi="Times New Roman"/>
          <w:bCs/>
        </w:rPr>
      </w:pPr>
    </w:p>
    <w:p w14:paraId="3D482737" w14:textId="0A21F2EB" w:rsidR="007D676D" w:rsidRPr="00C85779" w:rsidRDefault="007D676D" w:rsidP="007D676D">
      <w:pPr>
        <w:spacing w:after="0" w:line="240" w:lineRule="auto"/>
        <w:ind w:right="-142"/>
        <w:jc w:val="both"/>
        <w:rPr>
          <w:rFonts w:ascii="Times New Roman" w:hAnsi="Times New Roman"/>
          <w:b/>
          <w:noProof/>
          <w:lang w:eastAsia="es-CO"/>
        </w:rPr>
      </w:pPr>
      <w:r w:rsidRPr="00C85779">
        <w:rPr>
          <w:rFonts w:ascii="Times New Roman" w:hAnsi="Times New Roman"/>
          <w:b/>
          <w:noProof/>
          <w:lang w:eastAsia="es-CO"/>
        </w:rPr>
        <w:t xml:space="preserve">c) Actividad </w:t>
      </w:r>
      <w:r w:rsidR="00D00146" w:rsidRPr="00C85779">
        <w:rPr>
          <w:rFonts w:ascii="Times New Roman" w:hAnsi="Times New Roman"/>
          <w:b/>
          <w:noProof/>
          <w:lang w:eastAsia="es-CO"/>
        </w:rPr>
        <w:t>del plan de bienestar 202</w:t>
      </w:r>
      <w:r w:rsidR="00FB5471">
        <w:rPr>
          <w:rFonts w:ascii="Times New Roman" w:hAnsi="Times New Roman"/>
          <w:b/>
          <w:noProof/>
          <w:lang w:eastAsia="es-CO"/>
        </w:rPr>
        <w:t>1</w:t>
      </w:r>
      <w:r w:rsidR="00D00146" w:rsidRPr="00C85779">
        <w:rPr>
          <w:rFonts w:ascii="Times New Roman" w:hAnsi="Times New Roman"/>
          <w:b/>
          <w:noProof/>
          <w:lang w:eastAsia="es-CO"/>
        </w:rPr>
        <w:t xml:space="preserve"> </w:t>
      </w:r>
      <w:r w:rsidRPr="00C85779">
        <w:rPr>
          <w:rFonts w:ascii="Times New Roman" w:hAnsi="Times New Roman"/>
          <w:b/>
          <w:noProof/>
          <w:lang w:eastAsia="es-CO"/>
        </w:rPr>
        <w:t>en la que participó y que más le gustó</w:t>
      </w:r>
    </w:p>
    <w:p w14:paraId="141536E9" w14:textId="77777777" w:rsidR="007D676D" w:rsidRPr="00C85779" w:rsidRDefault="007D676D" w:rsidP="007D676D">
      <w:pPr>
        <w:spacing w:after="0" w:line="240" w:lineRule="auto"/>
        <w:ind w:right="-142"/>
        <w:jc w:val="center"/>
        <w:rPr>
          <w:rFonts w:ascii="Times New Roman" w:hAnsi="Times New Roman"/>
          <w:noProof/>
          <w:lang w:eastAsia="es-CO"/>
        </w:rPr>
      </w:pPr>
    </w:p>
    <w:p w14:paraId="53C2A19A" w14:textId="77777777" w:rsidR="00010E41" w:rsidRPr="00C85779" w:rsidRDefault="00010E41" w:rsidP="00426656">
      <w:pPr>
        <w:spacing w:after="0" w:line="240" w:lineRule="auto"/>
        <w:ind w:right="-142"/>
        <w:jc w:val="both"/>
        <w:rPr>
          <w:rFonts w:ascii="Times New Roman" w:hAnsi="Times New Roman"/>
          <w:bCs/>
        </w:rPr>
      </w:pPr>
    </w:p>
    <w:p w14:paraId="6CBE71AD" w14:textId="77777777" w:rsidR="0000655B" w:rsidRPr="00C85779" w:rsidRDefault="0000655B" w:rsidP="0000655B">
      <w:pPr>
        <w:spacing w:after="0" w:line="240" w:lineRule="auto"/>
        <w:ind w:right="-142"/>
        <w:jc w:val="both"/>
        <w:rPr>
          <w:rFonts w:ascii="Times New Roman" w:hAnsi="Times New Roman"/>
          <w:b/>
          <w:noProof/>
          <w:lang w:eastAsia="es-CO"/>
        </w:rPr>
      </w:pPr>
      <w:r w:rsidRPr="00C85779">
        <w:rPr>
          <w:rFonts w:ascii="Times New Roman" w:hAnsi="Times New Roman"/>
          <w:noProof/>
          <w:lang w:eastAsia="es-CO"/>
        </w:rPr>
        <w:t>7.3.1</w:t>
      </w:r>
      <w:r w:rsidRPr="00C85779">
        <w:rPr>
          <w:rFonts w:ascii="Times New Roman" w:hAnsi="Times New Roman"/>
          <w:b/>
          <w:noProof/>
          <w:lang w:eastAsia="es-CO"/>
        </w:rPr>
        <w:t>. Resultados encuesta área de protección y servicios sociales</w:t>
      </w:r>
    </w:p>
    <w:p w14:paraId="611BE6CB" w14:textId="77777777" w:rsidR="0000655B" w:rsidRPr="00C85779" w:rsidRDefault="0000655B" w:rsidP="0000655B">
      <w:pPr>
        <w:spacing w:after="0" w:line="240" w:lineRule="auto"/>
        <w:ind w:right="-142"/>
        <w:jc w:val="both"/>
        <w:rPr>
          <w:rFonts w:ascii="Times New Roman" w:hAnsi="Times New Roman"/>
          <w:b/>
          <w:noProof/>
          <w:lang w:eastAsia="es-CO"/>
        </w:rPr>
      </w:pPr>
    </w:p>
    <w:p w14:paraId="0671D7C9" w14:textId="4D8B3A9F" w:rsidR="0000655B" w:rsidRPr="00C85779" w:rsidRDefault="0000655B" w:rsidP="0000655B">
      <w:pPr>
        <w:autoSpaceDE w:val="0"/>
        <w:autoSpaceDN w:val="0"/>
        <w:adjustRightInd w:val="0"/>
        <w:spacing w:after="0" w:line="240" w:lineRule="auto"/>
        <w:ind w:right="-34"/>
        <w:jc w:val="both"/>
        <w:rPr>
          <w:rFonts w:ascii="Times New Roman" w:hAnsi="Times New Roman"/>
          <w:noProof/>
          <w:lang w:eastAsia="es-CO"/>
        </w:rPr>
      </w:pPr>
      <w:r w:rsidRPr="00C85779">
        <w:rPr>
          <w:rFonts w:ascii="Times New Roman" w:hAnsi="Times New Roman"/>
          <w:noProof/>
          <w:lang w:eastAsia="es-CO"/>
        </w:rPr>
        <w:t>En esta área, se indagó sobre el interés de los servidores en las actividades para participar en su tiempo libre, las cuales se agruparon en las áreas deportiva, recreativa, cultural, autocuidado y capacitación informal</w:t>
      </w:r>
      <w:r w:rsidR="009D1B95">
        <w:rPr>
          <w:rFonts w:ascii="Times New Roman" w:hAnsi="Times New Roman"/>
          <w:noProof/>
          <w:lang w:eastAsia="es-CO"/>
        </w:rPr>
        <w:t xml:space="preserve"> y actividades infantiles</w:t>
      </w:r>
      <w:r w:rsidRPr="00C85779">
        <w:rPr>
          <w:rFonts w:ascii="Times New Roman" w:hAnsi="Times New Roman"/>
          <w:noProof/>
          <w:lang w:eastAsia="es-CO"/>
        </w:rPr>
        <w:t xml:space="preserve">. A continuación, se presentan los resultados; en cada categoría se seleccionaron las 5 actividades con mayor votación: </w:t>
      </w:r>
    </w:p>
    <w:p w14:paraId="586FEBEC" w14:textId="77777777" w:rsidR="0000655B" w:rsidRDefault="0000655B" w:rsidP="00426656">
      <w:pPr>
        <w:spacing w:after="0" w:line="240" w:lineRule="auto"/>
        <w:ind w:right="-142"/>
        <w:jc w:val="both"/>
        <w:rPr>
          <w:rFonts w:ascii="Times New Roman" w:hAnsi="Times New Roman"/>
          <w:bCs/>
        </w:rPr>
      </w:pPr>
    </w:p>
    <w:p w14:paraId="4F099079" w14:textId="77777777" w:rsidR="009D1B95" w:rsidRDefault="009D1B95" w:rsidP="00426656">
      <w:pPr>
        <w:spacing w:after="0" w:line="240" w:lineRule="auto"/>
        <w:ind w:right="-142"/>
        <w:jc w:val="both"/>
        <w:rPr>
          <w:rFonts w:ascii="Times New Roman" w:hAnsi="Times New Roman"/>
          <w:bCs/>
        </w:rPr>
      </w:pPr>
    </w:p>
    <w:p w14:paraId="3CF84C3F" w14:textId="77777777" w:rsidR="009D1B95" w:rsidRDefault="009D1B95" w:rsidP="00426656">
      <w:pPr>
        <w:spacing w:after="0" w:line="240" w:lineRule="auto"/>
        <w:ind w:right="-142"/>
        <w:jc w:val="both"/>
        <w:rPr>
          <w:rFonts w:ascii="Times New Roman" w:hAnsi="Times New Roman"/>
          <w:bCs/>
        </w:rPr>
      </w:pPr>
    </w:p>
    <w:p w14:paraId="1C91E202" w14:textId="77777777" w:rsidR="009D1B95" w:rsidRDefault="009D1B95" w:rsidP="00426656">
      <w:pPr>
        <w:spacing w:after="0" w:line="240" w:lineRule="auto"/>
        <w:ind w:right="-142"/>
        <w:jc w:val="both"/>
        <w:rPr>
          <w:rFonts w:ascii="Times New Roman" w:hAnsi="Times New Roman"/>
          <w:bCs/>
        </w:rPr>
      </w:pPr>
    </w:p>
    <w:p w14:paraId="1E908AE9" w14:textId="7FE3B2E3" w:rsidR="009D1B95" w:rsidRPr="00C85779" w:rsidRDefault="009D1B95" w:rsidP="009D1B95">
      <w:pPr>
        <w:spacing w:after="0" w:line="240" w:lineRule="auto"/>
        <w:ind w:right="-142"/>
        <w:jc w:val="center"/>
        <w:rPr>
          <w:rFonts w:ascii="Times New Roman" w:hAnsi="Times New Roman"/>
          <w:bCs/>
        </w:rPr>
      </w:pPr>
      <w:r w:rsidRPr="003A46AB">
        <w:rPr>
          <w:rFonts w:ascii="Times New Roman" w:hAnsi="Times New Roman"/>
          <w:bCs/>
          <w:noProof/>
          <w:sz w:val="28"/>
          <w:lang w:eastAsia="es-CO"/>
        </w:rPr>
        <w:lastRenderedPageBreak/>
        <w:drawing>
          <wp:inline distT="0" distB="0" distL="0" distR="0" wp14:anchorId="54D269F7" wp14:editId="61E1C3ED">
            <wp:extent cx="5289736" cy="33432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4115" cy="3346043"/>
                    </a:xfrm>
                    <a:prstGeom prst="rect">
                      <a:avLst/>
                    </a:prstGeom>
                    <a:noFill/>
                  </pic:spPr>
                </pic:pic>
              </a:graphicData>
            </a:graphic>
          </wp:inline>
        </w:drawing>
      </w:r>
    </w:p>
    <w:p w14:paraId="646274B9" w14:textId="77777777" w:rsidR="00FE4977" w:rsidRPr="00C85779" w:rsidRDefault="00FE4977" w:rsidP="00FC7BC0">
      <w:pPr>
        <w:spacing w:after="0" w:line="240" w:lineRule="auto"/>
        <w:ind w:right="-142"/>
        <w:jc w:val="both"/>
        <w:rPr>
          <w:rFonts w:ascii="Times New Roman" w:hAnsi="Times New Roman"/>
          <w:b/>
          <w:noProof/>
          <w:lang w:eastAsia="es-CO"/>
        </w:rPr>
      </w:pPr>
    </w:p>
    <w:p w14:paraId="2A529AB2" w14:textId="32F4620E" w:rsidR="00FC7BC0" w:rsidRPr="00C85779" w:rsidRDefault="00FC7BC0" w:rsidP="00FC7BC0">
      <w:pPr>
        <w:spacing w:after="0" w:line="240" w:lineRule="auto"/>
        <w:ind w:right="-142"/>
        <w:jc w:val="both"/>
        <w:rPr>
          <w:rFonts w:ascii="Times New Roman" w:hAnsi="Times New Roman"/>
          <w:b/>
          <w:noProof/>
          <w:lang w:eastAsia="es-CO"/>
        </w:rPr>
      </w:pPr>
      <w:r w:rsidRPr="00C85779">
        <w:rPr>
          <w:rFonts w:ascii="Times New Roman" w:hAnsi="Times New Roman"/>
          <w:b/>
          <w:noProof/>
          <w:lang w:eastAsia="es-CO"/>
        </w:rPr>
        <w:t>7.3.2. Actividades propuestas para incorporar al Programa:</w:t>
      </w:r>
    </w:p>
    <w:p w14:paraId="3E056625" w14:textId="77777777" w:rsidR="00FC7BC0" w:rsidRPr="00C85779" w:rsidRDefault="00FC7BC0" w:rsidP="00FC7BC0">
      <w:pPr>
        <w:spacing w:after="0" w:line="240" w:lineRule="auto"/>
        <w:rPr>
          <w:rFonts w:ascii="Times New Roman" w:hAnsi="Times New Roman"/>
          <w:noProof/>
          <w:lang w:eastAsia="es-CO"/>
        </w:rPr>
      </w:pPr>
    </w:p>
    <w:p w14:paraId="702C7E38" w14:textId="5E74C404" w:rsidR="00FC7BC0" w:rsidRPr="00C85779" w:rsidRDefault="00FC7BC0" w:rsidP="00FC7BC0">
      <w:pPr>
        <w:spacing w:after="0" w:line="240" w:lineRule="auto"/>
        <w:rPr>
          <w:rFonts w:ascii="Times New Roman" w:hAnsi="Times New Roman"/>
          <w:noProof/>
          <w:lang w:eastAsia="es-CO"/>
        </w:rPr>
      </w:pPr>
      <w:r w:rsidRPr="00C85779">
        <w:rPr>
          <w:rFonts w:ascii="Times New Roman" w:hAnsi="Times New Roman"/>
          <w:noProof/>
          <w:lang w:eastAsia="es-CO"/>
        </w:rPr>
        <w:t>Para conocer las nuevas expectativas, se preguntó a los servidores sobre actividades nuevas que proponen para incluir en el Programa de Bienestar 202</w:t>
      </w:r>
      <w:r w:rsidR="009D1B95">
        <w:rPr>
          <w:rFonts w:ascii="Times New Roman" w:hAnsi="Times New Roman"/>
          <w:noProof/>
          <w:lang w:eastAsia="es-CO"/>
        </w:rPr>
        <w:t>2</w:t>
      </w:r>
      <w:r w:rsidRPr="00C85779">
        <w:rPr>
          <w:rFonts w:ascii="Times New Roman" w:hAnsi="Times New Roman"/>
          <w:noProof/>
          <w:lang w:eastAsia="es-CO"/>
        </w:rPr>
        <w:t>.</w:t>
      </w:r>
      <w:r w:rsidR="008B6794" w:rsidRPr="00C85779">
        <w:rPr>
          <w:rFonts w:ascii="Times New Roman" w:hAnsi="Times New Roman"/>
          <w:noProof/>
          <w:lang w:eastAsia="es-CO"/>
        </w:rPr>
        <w:t xml:space="preserve"> </w:t>
      </w:r>
      <w:r w:rsidRPr="00C85779">
        <w:rPr>
          <w:rFonts w:ascii="Times New Roman" w:hAnsi="Times New Roman"/>
          <w:noProof/>
          <w:lang w:eastAsia="es-CO"/>
        </w:rPr>
        <w:t>Se obtuvieron los siguientes resultados:</w:t>
      </w:r>
    </w:p>
    <w:p w14:paraId="75F30FF2" w14:textId="77777777" w:rsidR="0000655B" w:rsidRPr="00C85779" w:rsidRDefault="0000655B" w:rsidP="00426656">
      <w:pPr>
        <w:spacing w:after="0" w:line="240" w:lineRule="auto"/>
        <w:ind w:right="-142"/>
        <w:jc w:val="both"/>
        <w:rPr>
          <w:rFonts w:ascii="Times New Roman" w:hAnsi="Times New Roman"/>
          <w:bCs/>
        </w:rPr>
      </w:pPr>
    </w:p>
    <w:p w14:paraId="08B79C72" w14:textId="77777777" w:rsidR="0000655B" w:rsidRPr="00C85779" w:rsidRDefault="0000655B" w:rsidP="00426656">
      <w:pPr>
        <w:spacing w:after="0" w:line="240" w:lineRule="auto"/>
        <w:ind w:right="-142"/>
        <w:jc w:val="both"/>
        <w:rPr>
          <w:rFonts w:ascii="Times New Roman" w:hAnsi="Times New Roman"/>
          <w:bCs/>
        </w:rPr>
      </w:pPr>
    </w:p>
    <w:p w14:paraId="74AD5618" w14:textId="2C103511" w:rsidR="00FC7BC0" w:rsidRPr="00C85779" w:rsidRDefault="009D1B95" w:rsidP="00FC7BC0">
      <w:pPr>
        <w:spacing w:after="0" w:line="240" w:lineRule="auto"/>
        <w:ind w:right="-142"/>
        <w:jc w:val="center"/>
        <w:rPr>
          <w:rFonts w:ascii="Times New Roman" w:hAnsi="Times New Roman"/>
          <w:bCs/>
        </w:rPr>
      </w:pPr>
      <w:r w:rsidRPr="009D1B95">
        <w:rPr>
          <w:rFonts w:ascii="Times New Roman" w:hAnsi="Times New Roman"/>
          <w:bCs/>
          <w:noProof/>
          <w:lang w:eastAsia="es-CO"/>
        </w:rPr>
        <w:lastRenderedPageBreak/>
        <w:drawing>
          <wp:inline distT="0" distB="0" distL="0" distR="0" wp14:anchorId="04D0AA9E" wp14:editId="65434417">
            <wp:extent cx="5308600" cy="3172460"/>
            <wp:effectExtent l="57150" t="0" r="82550" b="0"/>
            <wp:docPr id="16" name="Diagrama 16">
              <a:extLst xmlns:a="http://schemas.openxmlformats.org/drawingml/2006/main">
                <a:ext uri="{FF2B5EF4-FFF2-40B4-BE49-F238E27FC236}">
                  <a16:creationId xmlns:a16="http://schemas.microsoft.com/office/drawing/2014/main" id="{DE377BF7-A041-495B-9E65-F6F37A32A5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CCBC66" w14:textId="3024BB8B" w:rsidR="00FC7BC0" w:rsidRPr="00C85779" w:rsidRDefault="00FC7BC0" w:rsidP="00426656">
      <w:pPr>
        <w:spacing w:after="0" w:line="240" w:lineRule="auto"/>
        <w:ind w:right="-142"/>
        <w:jc w:val="both"/>
        <w:rPr>
          <w:rFonts w:ascii="Times New Roman" w:hAnsi="Times New Roman"/>
          <w:bCs/>
        </w:rPr>
      </w:pPr>
    </w:p>
    <w:p w14:paraId="21645B44" w14:textId="77777777" w:rsidR="0000655B" w:rsidRPr="00C85779" w:rsidRDefault="0000655B" w:rsidP="0000655B">
      <w:pPr>
        <w:spacing w:after="0" w:line="240" w:lineRule="auto"/>
        <w:jc w:val="both"/>
        <w:rPr>
          <w:rFonts w:ascii="Times New Roman" w:hAnsi="Times New Roman"/>
          <w:b/>
          <w:noProof/>
          <w:lang w:eastAsia="es-CO"/>
        </w:rPr>
      </w:pPr>
      <w:r w:rsidRPr="00C85779">
        <w:rPr>
          <w:rFonts w:ascii="Times New Roman" w:hAnsi="Times New Roman"/>
          <w:b/>
          <w:bCs/>
          <w:noProof/>
          <w:lang w:eastAsia="es-CO"/>
        </w:rPr>
        <w:t>7.3</w:t>
      </w:r>
      <w:r w:rsidR="00FC7BC0" w:rsidRPr="00C85779">
        <w:rPr>
          <w:rFonts w:ascii="Times New Roman" w:hAnsi="Times New Roman"/>
          <w:b/>
          <w:bCs/>
          <w:noProof/>
          <w:lang w:eastAsia="es-CO"/>
        </w:rPr>
        <w:t>.3</w:t>
      </w:r>
      <w:r w:rsidRPr="00C85779">
        <w:rPr>
          <w:rFonts w:ascii="Times New Roman" w:hAnsi="Times New Roman"/>
          <w:noProof/>
          <w:lang w:eastAsia="es-CO"/>
        </w:rPr>
        <w:t xml:space="preserve">. </w:t>
      </w:r>
      <w:r w:rsidRPr="00C85779">
        <w:rPr>
          <w:rFonts w:ascii="Times New Roman" w:hAnsi="Times New Roman"/>
          <w:b/>
          <w:noProof/>
          <w:lang w:eastAsia="es-CO"/>
        </w:rPr>
        <w:t>Resultados Área de Calidad de Vida Laboral</w:t>
      </w:r>
    </w:p>
    <w:p w14:paraId="220DFAC0" w14:textId="77777777" w:rsidR="0000655B" w:rsidRPr="00C85779" w:rsidRDefault="0000655B" w:rsidP="0000655B">
      <w:pPr>
        <w:spacing w:after="0" w:line="240" w:lineRule="auto"/>
        <w:ind w:right="-142"/>
        <w:jc w:val="center"/>
        <w:rPr>
          <w:rFonts w:ascii="Times New Roman" w:hAnsi="Times New Roman"/>
          <w:noProof/>
          <w:lang w:eastAsia="es-CO"/>
        </w:rPr>
      </w:pPr>
    </w:p>
    <w:p w14:paraId="0D595053" w14:textId="77777777" w:rsidR="0000655B" w:rsidRPr="00C85779" w:rsidRDefault="0000655B" w:rsidP="0000655B">
      <w:pPr>
        <w:pStyle w:val="Prrafodelista"/>
        <w:numPr>
          <w:ilvl w:val="0"/>
          <w:numId w:val="25"/>
        </w:numPr>
        <w:ind w:left="319" w:hanging="319"/>
        <w:jc w:val="both"/>
        <w:rPr>
          <w:rFonts w:eastAsia="Calibri"/>
          <w:b/>
          <w:noProof/>
          <w:sz w:val="22"/>
          <w:szCs w:val="22"/>
          <w:lang w:val="es-CO" w:eastAsia="es-CO"/>
        </w:rPr>
      </w:pPr>
      <w:r w:rsidRPr="00C85779">
        <w:rPr>
          <w:rFonts w:eastAsia="Calibri"/>
          <w:b/>
          <w:noProof/>
          <w:sz w:val="22"/>
          <w:szCs w:val="22"/>
          <w:lang w:val="es-CO" w:eastAsia="es-CO"/>
        </w:rPr>
        <w:t>Preparación para el retiro laboral</w:t>
      </w:r>
    </w:p>
    <w:p w14:paraId="366B38F3" w14:textId="77777777" w:rsidR="0000655B" w:rsidRPr="00C85779" w:rsidRDefault="0000655B" w:rsidP="0000655B">
      <w:pPr>
        <w:spacing w:after="0" w:line="240" w:lineRule="auto"/>
        <w:jc w:val="both"/>
        <w:rPr>
          <w:rFonts w:ascii="Times New Roman" w:hAnsi="Times New Roman"/>
          <w:noProof/>
          <w:lang w:eastAsia="es-CO"/>
        </w:rPr>
      </w:pPr>
    </w:p>
    <w:p w14:paraId="4A748FFA" w14:textId="77777777" w:rsidR="0000655B" w:rsidRPr="00C85779" w:rsidRDefault="0000655B" w:rsidP="0000655B">
      <w:pPr>
        <w:spacing w:after="0" w:line="240" w:lineRule="auto"/>
        <w:jc w:val="both"/>
        <w:rPr>
          <w:rFonts w:ascii="Times New Roman" w:hAnsi="Times New Roman"/>
          <w:noProof/>
          <w:lang w:eastAsia="es-CO"/>
        </w:rPr>
      </w:pPr>
      <w:r w:rsidRPr="00C85779">
        <w:rPr>
          <w:rFonts w:ascii="Times New Roman" w:hAnsi="Times New Roman"/>
          <w:noProof/>
          <w:lang w:eastAsia="es-CO"/>
        </w:rPr>
        <w:t>En cuanto a las actividades para los servidores próximos al retiro, es importante destacar que el</w:t>
      </w:r>
      <w:r w:rsidR="00FC7BC0" w:rsidRPr="00C85779">
        <w:rPr>
          <w:rFonts w:ascii="Times New Roman" w:hAnsi="Times New Roman"/>
          <w:noProof/>
          <w:lang w:eastAsia="es-CO"/>
        </w:rPr>
        <w:t xml:space="preserve"> nú</w:t>
      </w:r>
      <w:r w:rsidRPr="00C85779">
        <w:rPr>
          <w:rFonts w:ascii="Times New Roman" w:hAnsi="Times New Roman"/>
          <w:noProof/>
          <w:lang w:eastAsia="es-CO"/>
        </w:rPr>
        <w:t>mero de respuestas fue inferior al esperado, teniendo en cuenta el número de servi</w:t>
      </w:r>
      <w:r w:rsidR="00FC7BC0" w:rsidRPr="00C85779">
        <w:rPr>
          <w:rFonts w:ascii="Times New Roman" w:hAnsi="Times New Roman"/>
          <w:noProof/>
          <w:lang w:eastAsia="es-CO"/>
        </w:rPr>
        <w:t>d</w:t>
      </w:r>
      <w:r w:rsidRPr="00C85779">
        <w:rPr>
          <w:rFonts w:ascii="Times New Roman" w:hAnsi="Times New Roman"/>
          <w:noProof/>
          <w:lang w:eastAsia="es-CO"/>
        </w:rPr>
        <w:t xml:space="preserve">ores </w:t>
      </w:r>
      <w:r w:rsidR="00FC7BC0" w:rsidRPr="00C85779">
        <w:rPr>
          <w:rFonts w:ascii="Times New Roman" w:hAnsi="Times New Roman"/>
          <w:noProof/>
          <w:lang w:eastAsia="es-CO"/>
        </w:rPr>
        <w:t xml:space="preserve">públicos </w:t>
      </w:r>
      <w:r w:rsidRPr="00C85779">
        <w:rPr>
          <w:rFonts w:ascii="Times New Roman" w:hAnsi="Times New Roman"/>
          <w:noProof/>
          <w:lang w:eastAsia="es-CO"/>
        </w:rPr>
        <w:t xml:space="preserve">que se encuentra a 5 años o menos de cumplir el requisito de edad para la pensión de vejez. </w:t>
      </w:r>
    </w:p>
    <w:p w14:paraId="74C45185" w14:textId="77777777" w:rsidR="0000655B" w:rsidRPr="00C85779" w:rsidRDefault="0000655B" w:rsidP="00426656">
      <w:pPr>
        <w:spacing w:after="0" w:line="240" w:lineRule="auto"/>
        <w:ind w:right="-142"/>
        <w:jc w:val="both"/>
        <w:rPr>
          <w:rFonts w:ascii="Times New Roman" w:hAnsi="Times New Roman"/>
          <w:bCs/>
        </w:rPr>
      </w:pPr>
    </w:p>
    <w:p w14:paraId="2A784425" w14:textId="77777777" w:rsidR="0000655B" w:rsidRPr="00C85779" w:rsidRDefault="0000655B" w:rsidP="00426656">
      <w:pPr>
        <w:spacing w:after="0" w:line="240" w:lineRule="auto"/>
        <w:ind w:right="-142"/>
        <w:jc w:val="both"/>
        <w:rPr>
          <w:rFonts w:ascii="Times New Roman" w:hAnsi="Times New Roman"/>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575"/>
      </w:tblGrid>
      <w:tr w:rsidR="00D85FFA" w:rsidRPr="00C85779" w14:paraId="5563A7B1" w14:textId="77777777" w:rsidTr="009D1B95">
        <w:trPr>
          <w:trHeight w:val="2142"/>
        </w:trPr>
        <w:tc>
          <w:tcPr>
            <w:tcW w:w="4253" w:type="dxa"/>
          </w:tcPr>
          <w:p w14:paraId="62DAF769" w14:textId="6420062B" w:rsidR="00D85FFA" w:rsidRPr="00C85779" w:rsidRDefault="009D1B95" w:rsidP="00426656">
            <w:pPr>
              <w:spacing w:after="0" w:line="240" w:lineRule="auto"/>
              <w:ind w:right="-142"/>
              <w:jc w:val="both"/>
              <w:rPr>
                <w:rFonts w:ascii="Times New Roman" w:hAnsi="Times New Roman"/>
                <w:bCs/>
              </w:rPr>
            </w:pPr>
            <w:r w:rsidRPr="009D1B95">
              <w:rPr>
                <w:rFonts w:ascii="Times New Roman" w:hAnsi="Times New Roman"/>
                <w:bCs/>
                <w:noProof/>
                <w:lang w:eastAsia="es-CO"/>
              </w:rPr>
              <w:drawing>
                <wp:anchor distT="0" distB="0" distL="114300" distR="114300" simplePos="0" relativeHeight="251682816" behindDoc="0" locked="0" layoutInCell="1" allowOverlap="1" wp14:anchorId="6E0E031A" wp14:editId="24889295">
                  <wp:simplePos x="0" y="0"/>
                  <wp:positionH relativeFrom="column">
                    <wp:posOffset>-2303</wp:posOffset>
                  </wp:positionH>
                  <wp:positionV relativeFrom="paragraph">
                    <wp:posOffset>51805</wp:posOffset>
                  </wp:positionV>
                  <wp:extent cx="2606329" cy="1546244"/>
                  <wp:effectExtent l="0" t="0" r="3810" b="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5689" cy="1557730"/>
                          </a:xfrm>
                          <a:prstGeom prst="rect">
                            <a:avLst/>
                          </a:prstGeom>
                        </pic:spPr>
                      </pic:pic>
                    </a:graphicData>
                  </a:graphic>
                  <wp14:sizeRelH relativeFrom="margin">
                    <wp14:pctWidth>0</wp14:pctWidth>
                  </wp14:sizeRelH>
                  <wp14:sizeRelV relativeFrom="margin">
                    <wp14:pctHeight>0</wp14:pctHeight>
                  </wp14:sizeRelV>
                </wp:anchor>
              </w:drawing>
            </w:r>
          </w:p>
          <w:p w14:paraId="432775C1" w14:textId="77777777" w:rsidR="00D85FFA" w:rsidRDefault="00D85FFA" w:rsidP="00426656">
            <w:pPr>
              <w:spacing w:after="0" w:line="240" w:lineRule="auto"/>
              <w:ind w:right="-142"/>
              <w:jc w:val="both"/>
              <w:rPr>
                <w:rFonts w:ascii="Times New Roman" w:hAnsi="Times New Roman"/>
                <w:bCs/>
              </w:rPr>
            </w:pPr>
          </w:p>
          <w:p w14:paraId="0D30990F" w14:textId="77777777" w:rsidR="009D1B95" w:rsidRDefault="009D1B95" w:rsidP="00426656">
            <w:pPr>
              <w:spacing w:after="0" w:line="240" w:lineRule="auto"/>
              <w:ind w:right="-142"/>
              <w:jc w:val="both"/>
              <w:rPr>
                <w:rFonts w:ascii="Times New Roman" w:hAnsi="Times New Roman"/>
                <w:bCs/>
              </w:rPr>
            </w:pPr>
          </w:p>
          <w:p w14:paraId="1C6C9C02" w14:textId="77777777" w:rsidR="009D1B95" w:rsidRDefault="009D1B95" w:rsidP="00426656">
            <w:pPr>
              <w:spacing w:after="0" w:line="240" w:lineRule="auto"/>
              <w:ind w:right="-142"/>
              <w:jc w:val="both"/>
              <w:rPr>
                <w:rFonts w:ascii="Times New Roman" w:hAnsi="Times New Roman"/>
                <w:bCs/>
              </w:rPr>
            </w:pPr>
          </w:p>
          <w:p w14:paraId="0DA9BE1D" w14:textId="77777777" w:rsidR="009D1B95" w:rsidRDefault="009D1B95" w:rsidP="00426656">
            <w:pPr>
              <w:spacing w:after="0" w:line="240" w:lineRule="auto"/>
              <w:ind w:right="-142"/>
              <w:jc w:val="both"/>
              <w:rPr>
                <w:rFonts w:ascii="Times New Roman" w:hAnsi="Times New Roman"/>
                <w:bCs/>
              </w:rPr>
            </w:pPr>
          </w:p>
          <w:p w14:paraId="43EF19A7" w14:textId="77777777" w:rsidR="009D1B95" w:rsidRDefault="009D1B95" w:rsidP="00426656">
            <w:pPr>
              <w:spacing w:after="0" w:line="240" w:lineRule="auto"/>
              <w:ind w:right="-142"/>
              <w:jc w:val="both"/>
              <w:rPr>
                <w:rFonts w:ascii="Times New Roman" w:hAnsi="Times New Roman"/>
                <w:bCs/>
              </w:rPr>
            </w:pPr>
          </w:p>
          <w:p w14:paraId="45EA97D3" w14:textId="5977CDD3" w:rsidR="009D1B95" w:rsidRPr="00C85779" w:rsidRDefault="009D1B95" w:rsidP="00426656">
            <w:pPr>
              <w:spacing w:after="0" w:line="240" w:lineRule="auto"/>
              <w:ind w:right="-142"/>
              <w:jc w:val="both"/>
              <w:rPr>
                <w:rFonts w:ascii="Times New Roman" w:hAnsi="Times New Roman"/>
                <w:bCs/>
              </w:rPr>
            </w:pPr>
          </w:p>
        </w:tc>
        <w:tc>
          <w:tcPr>
            <w:tcW w:w="4575" w:type="dxa"/>
          </w:tcPr>
          <w:p w14:paraId="53CF5E5B" w14:textId="65FB9F67" w:rsidR="00D85FFA" w:rsidRPr="009D1B95" w:rsidRDefault="009D1B95" w:rsidP="009D1B95">
            <w:pPr>
              <w:spacing w:after="0" w:line="240" w:lineRule="auto"/>
              <w:ind w:right="-142"/>
              <w:jc w:val="both"/>
              <w:rPr>
                <w:rFonts w:ascii="Times New Roman" w:hAnsi="Times New Roman"/>
                <w:bCs/>
                <w:sz w:val="24"/>
                <w:szCs w:val="24"/>
              </w:rPr>
            </w:pPr>
            <w:r w:rsidRPr="009D1B95">
              <w:rPr>
                <w:rFonts w:ascii="Times New Roman" w:hAnsi="Times New Roman"/>
                <w:bCs/>
                <w:noProof/>
                <w:sz w:val="36"/>
                <w:szCs w:val="24"/>
                <w:lang w:eastAsia="es-CO"/>
              </w:rPr>
              <w:drawing>
                <wp:inline distT="0" distB="0" distL="0" distR="0" wp14:anchorId="7B5DD633" wp14:editId="3C5441A3">
                  <wp:extent cx="2729552" cy="1600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051" cy="1611045"/>
                          </a:xfrm>
                          <a:prstGeom prst="rect">
                            <a:avLst/>
                          </a:prstGeom>
                          <a:noFill/>
                        </pic:spPr>
                      </pic:pic>
                    </a:graphicData>
                  </a:graphic>
                </wp:inline>
              </w:drawing>
            </w:r>
          </w:p>
        </w:tc>
      </w:tr>
    </w:tbl>
    <w:p w14:paraId="6B251AF3" w14:textId="77777777" w:rsidR="00D85FFA" w:rsidRPr="00C85779" w:rsidRDefault="00D85FFA" w:rsidP="00426656">
      <w:pPr>
        <w:spacing w:after="0" w:line="240" w:lineRule="auto"/>
        <w:ind w:right="-142"/>
        <w:jc w:val="both"/>
        <w:rPr>
          <w:rFonts w:ascii="Times New Roman" w:hAnsi="Times New Roman"/>
          <w:bCs/>
        </w:rPr>
      </w:pPr>
    </w:p>
    <w:p w14:paraId="28E32ADF" w14:textId="1FA76BD5" w:rsidR="00FC7BC0" w:rsidRPr="00C85779" w:rsidRDefault="00FC7BC0" w:rsidP="00FC7BC0">
      <w:pPr>
        <w:pStyle w:val="Prrafodelista"/>
        <w:numPr>
          <w:ilvl w:val="0"/>
          <w:numId w:val="25"/>
        </w:numPr>
        <w:tabs>
          <w:tab w:val="left" w:pos="5400"/>
        </w:tabs>
        <w:ind w:left="319" w:right="-142" w:hanging="319"/>
        <w:jc w:val="both"/>
        <w:rPr>
          <w:b/>
          <w:sz w:val="22"/>
          <w:szCs w:val="22"/>
        </w:rPr>
      </w:pPr>
      <w:r w:rsidRPr="00C85779">
        <w:rPr>
          <w:b/>
          <w:sz w:val="22"/>
          <w:szCs w:val="22"/>
        </w:rPr>
        <w:lastRenderedPageBreak/>
        <w:t>Evento Informe de Gestión 202</w:t>
      </w:r>
      <w:r w:rsidR="009D1B95">
        <w:rPr>
          <w:b/>
          <w:sz w:val="22"/>
          <w:szCs w:val="22"/>
        </w:rPr>
        <w:t>2</w:t>
      </w:r>
    </w:p>
    <w:p w14:paraId="2DF07698" w14:textId="77777777" w:rsidR="00FC7BC0" w:rsidRPr="00C85779" w:rsidRDefault="00FC7BC0" w:rsidP="00FC7BC0">
      <w:pPr>
        <w:tabs>
          <w:tab w:val="left" w:pos="5400"/>
        </w:tabs>
        <w:spacing w:after="0" w:line="240" w:lineRule="auto"/>
        <w:ind w:right="-142"/>
        <w:jc w:val="both"/>
        <w:rPr>
          <w:rFonts w:ascii="Times New Roman" w:hAnsi="Times New Roman"/>
        </w:rPr>
      </w:pPr>
      <w:r w:rsidRPr="00C85779">
        <w:rPr>
          <w:rFonts w:ascii="Times New Roman" w:hAnsi="Times New Roman"/>
        </w:rPr>
        <w:t xml:space="preserve"> </w:t>
      </w:r>
      <w:r w:rsidRPr="00C85779">
        <w:rPr>
          <w:rFonts w:ascii="Times New Roman" w:hAnsi="Times New Roman"/>
        </w:rPr>
        <w:tab/>
      </w:r>
    </w:p>
    <w:p w14:paraId="7D0266ED" w14:textId="642C2D83" w:rsidR="00FC7BC0" w:rsidRPr="00C85779" w:rsidRDefault="00FC7BC0" w:rsidP="00FE4977">
      <w:pPr>
        <w:spacing w:after="0" w:line="276" w:lineRule="auto"/>
        <w:jc w:val="both"/>
        <w:rPr>
          <w:rFonts w:ascii="Times New Roman" w:hAnsi="Times New Roman"/>
        </w:rPr>
      </w:pPr>
      <w:r w:rsidRPr="00C85779">
        <w:rPr>
          <w:rFonts w:ascii="Times New Roman" w:hAnsi="Times New Roman"/>
        </w:rPr>
        <w:t>Se preguntó acerca de qué tipo de evento prefieren para el informe de gestión 202</w:t>
      </w:r>
      <w:r w:rsidR="009D1B95">
        <w:rPr>
          <w:rFonts w:ascii="Times New Roman" w:hAnsi="Times New Roman"/>
        </w:rPr>
        <w:t>2</w:t>
      </w:r>
      <w:r w:rsidRPr="00C85779">
        <w:rPr>
          <w:rFonts w:ascii="Times New Roman" w:hAnsi="Times New Roman"/>
        </w:rPr>
        <w:t xml:space="preserve"> y en qué horario. A esta pregunta los servidores en su mayoría (7</w:t>
      </w:r>
      <w:r w:rsidR="009A3887" w:rsidRPr="00C85779">
        <w:rPr>
          <w:rFonts w:ascii="Times New Roman" w:hAnsi="Times New Roman"/>
        </w:rPr>
        <w:t>1</w:t>
      </w:r>
      <w:r w:rsidRPr="00C85779">
        <w:rPr>
          <w:rFonts w:ascii="Times New Roman" w:hAnsi="Times New Roman"/>
        </w:rPr>
        <w:t>%) prefieren un evento informal.</w:t>
      </w:r>
      <w:r w:rsidR="008B6794" w:rsidRPr="00C85779">
        <w:rPr>
          <w:rFonts w:ascii="Times New Roman" w:hAnsi="Times New Roman"/>
        </w:rPr>
        <w:t xml:space="preserve"> </w:t>
      </w:r>
      <w:r w:rsidRPr="00C85779">
        <w:rPr>
          <w:rFonts w:ascii="Times New Roman" w:hAnsi="Times New Roman"/>
        </w:rPr>
        <w:t xml:space="preserve">En lo que respecta al horario del evento, el </w:t>
      </w:r>
      <w:r w:rsidR="009A3887" w:rsidRPr="00C85779">
        <w:rPr>
          <w:rFonts w:ascii="Times New Roman" w:hAnsi="Times New Roman"/>
        </w:rPr>
        <w:t>71</w:t>
      </w:r>
      <w:r w:rsidRPr="00C85779">
        <w:rPr>
          <w:rFonts w:ascii="Times New Roman" w:hAnsi="Times New Roman"/>
        </w:rPr>
        <w:t xml:space="preserve">% de los encuestados prefiere que esta actividad se realice en el día. </w:t>
      </w:r>
    </w:p>
    <w:p w14:paraId="60339DC3" w14:textId="77777777" w:rsidR="004852EE" w:rsidRPr="00C85779" w:rsidRDefault="004852EE" w:rsidP="00FE4977">
      <w:pPr>
        <w:spacing w:after="0" w:line="276" w:lineRule="auto"/>
        <w:ind w:right="-142"/>
        <w:jc w:val="both"/>
        <w:rPr>
          <w:rFonts w:ascii="Times New Roman" w:hAnsi="Times New Roman"/>
          <w:bCs/>
        </w:rPr>
      </w:pPr>
    </w:p>
    <w:p w14:paraId="373831DC" w14:textId="77777777" w:rsidR="004852EE" w:rsidRPr="00C85779" w:rsidRDefault="004852EE" w:rsidP="00FE4977">
      <w:pPr>
        <w:spacing w:after="0" w:line="276" w:lineRule="auto"/>
        <w:ind w:right="-142"/>
        <w:jc w:val="both"/>
        <w:rPr>
          <w:rFonts w:ascii="Times New Roman" w:hAnsi="Times New Roman"/>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580"/>
      </w:tblGrid>
      <w:tr w:rsidR="00FC7BC0" w:rsidRPr="00C85779" w14:paraId="718CA3F2" w14:textId="77777777" w:rsidTr="004E70B7">
        <w:tc>
          <w:tcPr>
            <w:tcW w:w="4248" w:type="dxa"/>
          </w:tcPr>
          <w:p w14:paraId="01DD8D9B" w14:textId="77777777" w:rsidR="00FC7BC0" w:rsidRPr="00C85779" w:rsidRDefault="00FC7BC0" w:rsidP="00426656">
            <w:pPr>
              <w:spacing w:after="0" w:line="240" w:lineRule="auto"/>
              <w:ind w:right="-142"/>
              <w:jc w:val="both"/>
              <w:rPr>
                <w:rFonts w:ascii="Times New Roman" w:hAnsi="Times New Roman"/>
                <w:bCs/>
              </w:rPr>
            </w:pPr>
          </w:p>
          <w:p w14:paraId="2B8E2E21" w14:textId="77777777" w:rsidR="00FC7BC0" w:rsidRPr="00C85779" w:rsidRDefault="00FC7BC0" w:rsidP="00426656">
            <w:pPr>
              <w:spacing w:after="0" w:line="240" w:lineRule="auto"/>
              <w:ind w:right="-142"/>
              <w:jc w:val="both"/>
              <w:rPr>
                <w:rFonts w:ascii="Times New Roman" w:hAnsi="Times New Roman"/>
                <w:bCs/>
              </w:rPr>
            </w:pPr>
          </w:p>
          <w:p w14:paraId="088C7206" w14:textId="77777777" w:rsidR="00FC7BC0" w:rsidRPr="00C85779" w:rsidRDefault="00FC7BC0" w:rsidP="00426656">
            <w:pPr>
              <w:spacing w:after="0" w:line="240" w:lineRule="auto"/>
              <w:ind w:right="-142"/>
              <w:jc w:val="both"/>
              <w:rPr>
                <w:rFonts w:ascii="Times New Roman" w:hAnsi="Times New Roman"/>
                <w:bCs/>
              </w:rPr>
            </w:pPr>
          </w:p>
          <w:tbl>
            <w:tblPr>
              <w:tblW w:w="3983" w:type="dxa"/>
              <w:tblLayout w:type="fixed"/>
              <w:tblCellMar>
                <w:left w:w="0" w:type="dxa"/>
                <w:right w:w="0" w:type="dxa"/>
              </w:tblCellMar>
              <w:tblLook w:val="0600" w:firstRow="0" w:lastRow="0" w:firstColumn="0" w:lastColumn="0" w:noHBand="1" w:noVBand="1"/>
            </w:tblPr>
            <w:tblGrid>
              <w:gridCol w:w="2140"/>
              <w:gridCol w:w="851"/>
              <w:gridCol w:w="992"/>
            </w:tblGrid>
            <w:tr w:rsidR="00A449DD" w:rsidRPr="00C85779" w14:paraId="689531B1" w14:textId="77777777" w:rsidTr="00A449DD">
              <w:trPr>
                <w:trHeight w:val="315"/>
              </w:trPr>
              <w:tc>
                <w:tcPr>
                  <w:tcW w:w="3983" w:type="dxa"/>
                  <w:gridSpan w:val="3"/>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0EFF05FB" w14:textId="77777777" w:rsidR="00A449DD" w:rsidRPr="003A46AB" w:rsidRDefault="00A449DD" w:rsidP="00A449DD">
                  <w:pPr>
                    <w:spacing w:after="0" w:line="240" w:lineRule="auto"/>
                    <w:ind w:right="-142"/>
                    <w:jc w:val="both"/>
                    <w:rPr>
                      <w:rFonts w:ascii="Times New Roman" w:hAnsi="Times New Roman"/>
                      <w:bCs/>
                    </w:rPr>
                  </w:pPr>
                  <w:r w:rsidRPr="003A46AB">
                    <w:rPr>
                      <w:rFonts w:ascii="Times New Roman" w:hAnsi="Times New Roman"/>
                      <w:b/>
                      <w:bCs/>
                    </w:rPr>
                    <w:t>Evento informe de gestión</w:t>
                  </w:r>
                </w:p>
              </w:tc>
            </w:tr>
            <w:tr w:rsidR="00A449DD" w:rsidRPr="00C85779" w14:paraId="6EB3D1A2" w14:textId="77777777" w:rsidTr="00A449DD">
              <w:trPr>
                <w:trHeight w:val="300"/>
              </w:trPr>
              <w:tc>
                <w:tcPr>
                  <w:tcW w:w="21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3EA04664" w14:textId="77777777" w:rsidR="00A449DD" w:rsidRPr="003A46AB" w:rsidRDefault="00A449DD" w:rsidP="00A449DD">
                  <w:pPr>
                    <w:spacing w:after="0" w:line="240" w:lineRule="auto"/>
                    <w:ind w:right="-158"/>
                    <w:jc w:val="center"/>
                    <w:rPr>
                      <w:rFonts w:ascii="Times New Roman" w:hAnsi="Times New Roman"/>
                      <w:bCs/>
                    </w:rPr>
                  </w:pPr>
                  <w:r w:rsidRPr="003A46AB">
                    <w:rPr>
                      <w:rFonts w:ascii="Times New Roman" w:hAnsi="Times New Roman"/>
                      <w:b/>
                      <w:bCs/>
                    </w:rPr>
                    <w:t>Tipo de evento</w:t>
                  </w:r>
                </w:p>
              </w:tc>
              <w:tc>
                <w:tcPr>
                  <w:tcW w:w="85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25B9442B" w14:textId="77777777" w:rsidR="00A449DD" w:rsidRPr="003A46AB" w:rsidRDefault="00A449DD" w:rsidP="00A449DD">
                  <w:pPr>
                    <w:spacing w:after="0" w:line="240" w:lineRule="auto"/>
                    <w:ind w:right="-158"/>
                    <w:rPr>
                      <w:rFonts w:ascii="Times New Roman" w:hAnsi="Times New Roman"/>
                      <w:bCs/>
                    </w:rPr>
                  </w:pPr>
                  <w:r w:rsidRPr="003A46AB">
                    <w:rPr>
                      <w:rFonts w:ascii="Times New Roman" w:hAnsi="Times New Roman"/>
                      <w:b/>
                      <w:bCs/>
                    </w:rPr>
                    <w:t>Cantidad</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4F78F74B" w14:textId="77777777" w:rsidR="00A449DD" w:rsidRPr="003A46AB" w:rsidRDefault="00A449DD" w:rsidP="00A449DD">
                  <w:pPr>
                    <w:spacing w:after="0" w:line="240" w:lineRule="auto"/>
                    <w:ind w:right="-158"/>
                    <w:jc w:val="center"/>
                    <w:rPr>
                      <w:rFonts w:ascii="Times New Roman" w:hAnsi="Times New Roman"/>
                      <w:bCs/>
                    </w:rPr>
                  </w:pPr>
                  <w:r w:rsidRPr="003A46AB">
                    <w:rPr>
                      <w:rFonts w:ascii="Times New Roman" w:hAnsi="Times New Roman"/>
                      <w:b/>
                      <w:bCs/>
                    </w:rPr>
                    <w:t>%</w:t>
                  </w:r>
                </w:p>
              </w:tc>
            </w:tr>
            <w:tr w:rsidR="00A449DD" w:rsidRPr="00C85779" w14:paraId="10A4A073" w14:textId="77777777" w:rsidTr="00FD5BAA">
              <w:trPr>
                <w:trHeight w:val="300"/>
              </w:trPr>
              <w:tc>
                <w:tcPr>
                  <w:tcW w:w="21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037E2872" w14:textId="77777777" w:rsidR="00A449DD" w:rsidRPr="003A46AB" w:rsidRDefault="00A449DD" w:rsidP="00A449DD">
                  <w:pPr>
                    <w:spacing w:after="0" w:line="240" w:lineRule="auto"/>
                    <w:ind w:right="-142"/>
                    <w:jc w:val="both"/>
                    <w:rPr>
                      <w:rFonts w:ascii="Times New Roman" w:hAnsi="Times New Roman"/>
                      <w:bCs/>
                    </w:rPr>
                  </w:pPr>
                  <w:r w:rsidRPr="003A46AB">
                    <w:rPr>
                      <w:rFonts w:ascii="Times New Roman" w:hAnsi="Times New Roman"/>
                      <w:bCs/>
                    </w:rPr>
                    <w:t>Informal</w:t>
                  </w:r>
                </w:p>
              </w:tc>
              <w:tc>
                <w:tcPr>
                  <w:tcW w:w="85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tcPr>
                <w:p w14:paraId="19E242CE" w14:textId="7D1C8294" w:rsidR="00A449DD" w:rsidRPr="003A46AB" w:rsidRDefault="00A449DD" w:rsidP="00A449DD">
                  <w:pPr>
                    <w:spacing w:after="0" w:line="240" w:lineRule="auto"/>
                    <w:ind w:right="-142"/>
                    <w:jc w:val="center"/>
                    <w:rPr>
                      <w:rFonts w:ascii="Times New Roman" w:hAnsi="Times New Roman"/>
                      <w:bCs/>
                    </w:rPr>
                  </w:pP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1829A4D1" w14:textId="77777777" w:rsidR="00A449DD" w:rsidRPr="003A46AB" w:rsidRDefault="00A449DD" w:rsidP="00A449DD">
                  <w:pPr>
                    <w:spacing w:after="0" w:line="240" w:lineRule="auto"/>
                    <w:ind w:right="-142"/>
                    <w:jc w:val="center"/>
                    <w:rPr>
                      <w:rFonts w:ascii="Times New Roman" w:hAnsi="Times New Roman"/>
                      <w:bCs/>
                      <w:color w:val="FF0000"/>
                    </w:rPr>
                  </w:pPr>
                  <w:r w:rsidRPr="003A46AB">
                    <w:rPr>
                      <w:rFonts w:ascii="Times New Roman" w:hAnsi="Times New Roman"/>
                      <w:bCs/>
                      <w:color w:val="FF0000"/>
                    </w:rPr>
                    <w:t>71%</w:t>
                  </w:r>
                </w:p>
              </w:tc>
            </w:tr>
            <w:tr w:rsidR="00A449DD" w:rsidRPr="00C85779" w14:paraId="67DD1179" w14:textId="77777777" w:rsidTr="00FD5BAA">
              <w:trPr>
                <w:trHeight w:val="300"/>
              </w:trPr>
              <w:tc>
                <w:tcPr>
                  <w:tcW w:w="21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16AC09F0" w14:textId="77777777" w:rsidR="00A449DD" w:rsidRPr="003A46AB" w:rsidRDefault="00A449DD" w:rsidP="00A449DD">
                  <w:pPr>
                    <w:spacing w:after="0" w:line="240" w:lineRule="auto"/>
                    <w:ind w:right="-142"/>
                    <w:jc w:val="both"/>
                    <w:rPr>
                      <w:rFonts w:ascii="Times New Roman" w:hAnsi="Times New Roman"/>
                      <w:bCs/>
                    </w:rPr>
                  </w:pPr>
                  <w:r w:rsidRPr="003A46AB">
                    <w:rPr>
                      <w:rFonts w:ascii="Times New Roman" w:hAnsi="Times New Roman"/>
                      <w:bCs/>
                    </w:rPr>
                    <w:t>Formal</w:t>
                  </w:r>
                </w:p>
              </w:tc>
              <w:tc>
                <w:tcPr>
                  <w:tcW w:w="85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tcPr>
                <w:p w14:paraId="6105EB77" w14:textId="49CA718F" w:rsidR="00A449DD" w:rsidRPr="003A46AB" w:rsidRDefault="00A449DD" w:rsidP="00A449DD">
                  <w:pPr>
                    <w:spacing w:after="0" w:line="240" w:lineRule="auto"/>
                    <w:ind w:right="-142"/>
                    <w:jc w:val="center"/>
                    <w:rPr>
                      <w:rFonts w:ascii="Times New Roman" w:hAnsi="Times New Roman"/>
                      <w:bCs/>
                    </w:rPr>
                  </w:pP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3B2725AC" w14:textId="77777777" w:rsidR="00A449DD" w:rsidRPr="003A46AB" w:rsidRDefault="00A449DD" w:rsidP="00A449DD">
                  <w:pPr>
                    <w:spacing w:after="0" w:line="240" w:lineRule="auto"/>
                    <w:ind w:right="-142"/>
                    <w:jc w:val="center"/>
                    <w:rPr>
                      <w:rFonts w:ascii="Times New Roman" w:hAnsi="Times New Roman"/>
                      <w:bCs/>
                      <w:color w:val="FF0000"/>
                    </w:rPr>
                  </w:pPr>
                  <w:r w:rsidRPr="003A46AB">
                    <w:rPr>
                      <w:rFonts w:ascii="Times New Roman" w:hAnsi="Times New Roman"/>
                      <w:bCs/>
                      <w:color w:val="FF0000"/>
                    </w:rPr>
                    <w:t>15%</w:t>
                  </w:r>
                </w:p>
              </w:tc>
            </w:tr>
            <w:tr w:rsidR="00A449DD" w:rsidRPr="00C85779" w14:paraId="06E98734" w14:textId="77777777" w:rsidTr="00FD5BAA">
              <w:trPr>
                <w:trHeight w:val="300"/>
              </w:trPr>
              <w:tc>
                <w:tcPr>
                  <w:tcW w:w="21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26F42E91" w14:textId="77777777" w:rsidR="00A449DD" w:rsidRPr="003A46AB" w:rsidRDefault="00A449DD" w:rsidP="00A449DD">
                  <w:pPr>
                    <w:spacing w:after="0" w:line="240" w:lineRule="auto"/>
                    <w:ind w:right="-142"/>
                    <w:jc w:val="both"/>
                    <w:rPr>
                      <w:rFonts w:ascii="Times New Roman" w:hAnsi="Times New Roman"/>
                      <w:bCs/>
                    </w:rPr>
                  </w:pPr>
                  <w:r w:rsidRPr="003A46AB">
                    <w:rPr>
                      <w:rFonts w:ascii="Times New Roman" w:hAnsi="Times New Roman"/>
                      <w:bCs/>
                    </w:rPr>
                    <w:t>Gala</w:t>
                  </w:r>
                </w:p>
              </w:tc>
              <w:tc>
                <w:tcPr>
                  <w:tcW w:w="85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tcPr>
                <w:p w14:paraId="00AB41D4" w14:textId="76735649" w:rsidR="00A449DD" w:rsidRPr="003A46AB" w:rsidRDefault="00A449DD" w:rsidP="00A449DD">
                  <w:pPr>
                    <w:spacing w:after="0" w:line="240" w:lineRule="auto"/>
                    <w:ind w:right="-142"/>
                    <w:jc w:val="center"/>
                    <w:rPr>
                      <w:rFonts w:ascii="Times New Roman" w:hAnsi="Times New Roman"/>
                      <w:bCs/>
                    </w:rPr>
                  </w:pP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45090AA0" w14:textId="77777777" w:rsidR="00A449DD" w:rsidRPr="003A46AB" w:rsidRDefault="00A449DD" w:rsidP="00A449DD">
                  <w:pPr>
                    <w:spacing w:after="0" w:line="240" w:lineRule="auto"/>
                    <w:ind w:right="-142"/>
                    <w:jc w:val="center"/>
                    <w:rPr>
                      <w:rFonts w:ascii="Times New Roman" w:hAnsi="Times New Roman"/>
                      <w:bCs/>
                      <w:color w:val="FF0000"/>
                    </w:rPr>
                  </w:pPr>
                  <w:r w:rsidRPr="003A46AB">
                    <w:rPr>
                      <w:rFonts w:ascii="Times New Roman" w:hAnsi="Times New Roman"/>
                      <w:bCs/>
                      <w:color w:val="FF0000"/>
                    </w:rPr>
                    <w:t>14%</w:t>
                  </w:r>
                </w:p>
              </w:tc>
            </w:tr>
            <w:tr w:rsidR="00A449DD" w:rsidRPr="00C85779" w14:paraId="02E16C3F" w14:textId="77777777" w:rsidTr="00A449DD">
              <w:trPr>
                <w:trHeight w:val="300"/>
              </w:trPr>
              <w:tc>
                <w:tcPr>
                  <w:tcW w:w="214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47F4841F" w14:textId="77777777" w:rsidR="00A449DD" w:rsidRPr="003A46AB" w:rsidRDefault="00A449DD" w:rsidP="00A449DD">
                  <w:pPr>
                    <w:spacing w:after="0" w:line="240" w:lineRule="auto"/>
                    <w:ind w:right="-142"/>
                    <w:jc w:val="both"/>
                    <w:rPr>
                      <w:rFonts w:ascii="Times New Roman" w:hAnsi="Times New Roman"/>
                      <w:bCs/>
                    </w:rPr>
                  </w:pPr>
                  <w:r w:rsidRPr="003A46AB">
                    <w:rPr>
                      <w:rFonts w:ascii="Times New Roman" w:hAnsi="Times New Roman"/>
                      <w:b/>
                      <w:bCs/>
                    </w:rPr>
                    <w:t>Total general</w:t>
                  </w:r>
                </w:p>
              </w:tc>
              <w:tc>
                <w:tcPr>
                  <w:tcW w:w="85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0A7D75E0" w14:textId="547A9114" w:rsidR="00A449DD" w:rsidRPr="003A46AB" w:rsidRDefault="00FD5BAA" w:rsidP="00A449DD">
                  <w:pPr>
                    <w:spacing w:after="0" w:line="240" w:lineRule="auto"/>
                    <w:ind w:right="-142"/>
                    <w:jc w:val="center"/>
                    <w:rPr>
                      <w:rFonts w:ascii="Times New Roman" w:hAnsi="Times New Roman"/>
                      <w:bCs/>
                    </w:rPr>
                  </w:pPr>
                  <w:r w:rsidRPr="003A46AB">
                    <w:rPr>
                      <w:rFonts w:ascii="Times New Roman" w:hAnsi="Times New Roman"/>
                      <w:b/>
                      <w:bCs/>
                    </w:rPr>
                    <w:t>246</w:t>
                  </w:r>
                </w:p>
              </w:tc>
              <w:tc>
                <w:tcPr>
                  <w:tcW w:w="992"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14:paraId="0A1FD956" w14:textId="77777777" w:rsidR="00A449DD" w:rsidRPr="003A46AB" w:rsidRDefault="00A449DD" w:rsidP="00A449DD">
                  <w:pPr>
                    <w:spacing w:after="0" w:line="240" w:lineRule="auto"/>
                    <w:ind w:right="-142"/>
                    <w:jc w:val="center"/>
                    <w:rPr>
                      <w:rFonts w:ascii="Times New Roman" w:hAnsi="Times New Roman"/>
                      <w:bCs/>
                      <w:color w:val="FF0000"/>
                    </w:rPr>
                  </w:pPr>
                  <w:r w:rsidRPr="003A46AB">
                    <w:rPr>
                      <w:rFonts w:ascii="Times New Roman" w:hAnsi="Times New Roman"/>
                      <w:b/>
                      <w:bCs/>
                      <w:color w:val="FF0000"/>
                    </w:rPr>
                    <w:t>100%</w:t>
                  </w:r>
                </w:p>
              </w:tc>
            </w:tr>
          </w:tbl>
          <w:p w14:paraId="1D02629D" w14:textId="77777777" w:rsidR="00FC7BC0" w:rsidRPr="00C85779" w:rsidRDefault="00FC7BC0" w:rsidP="00426656">
            <w:pPr>
              <w:spacing w:after="0" w:line="240" w:lineRule="auto"/>
              <w:ind w:right="-142"/>
              <w:jc w:val="both"/>
              <w:rPr>
                <w:rFonts w:ascii="Times New Roman" w:hAnsi="Times New Roman"/>
                <w:bCs/>
              </w:rPr>
            </w:pPr>
          </w:p>
          <w:p w14:paraId="7F8DDD93" w14:textId="77777777" w:rsidR="00FC7BC0" w:rsidRPr="00C85779" w:rsidRDefault="00FC7BC0" w:rsidP="00426656">
            <w:pPr>
              <w:spacing w:after="0" w:line="240" w:lineRule="auto"/>
              <w:ind w:right="-142"/>
              <w:jc w:val="both"/>
              <w:rPr>
                <w:rFonts w:ascii="Times New Roman" w:hAnsi="Times New Roman"/>
                <w:bCs/>
              </w:rPr>
            </w:pPr>
          </w:p>
        </w:tc>
        <w:tc>
          <w:tcPr>
            <w:tcW w:w="4580" w:type="dxa"/>
          </w:tcPr>
          <w:p w14:paraId="007A5E9F" w14:textId="77777777" w:rsidR="00FC7BC0" w:rsidRPr="00C85779" w:rsidRDefault="00A449DD" w:rsidP="00426656">
            <w:pPr>
              <w:spacing w:after="0" w:line="240" w:lineRule="auto"/>
              <w:ind w:right="-142"/>
              <w:jc w:val="both"/>
              <w:rPr>
                <w:rFonts w:ascii="Times New Roman" w:hAnsi="Times New Roman"/>
                <w:bCs/>
              </w:rPr>
            </w:pPr>
            <w:r w:rsidRPr="00C85779">
              <w:rPr>
                <w:rFonts w:ascii="Times New Roman" w:hAnsi="Times New Roman"/>
                <w:bCs/>
                <w:noProof/>
                <w:lang w:eastAsia="es-CO"/>
              </w:rPr>
              <w:drawing>
                <wp:inline distT="0" distB="0" distL="0" distR="0" wp14:anchorId="0AF88F8C" wp14:editId="641D3C7A">
                  <wp:extent cx="2688609" cy="2070100"/>
                  <wp:effectExtent l="0" t="0" r="16510" b="6350"/>
                  <wp:docPr id="49" name="Gráfico 49">
                    <a:extLst xmlns:a="http://schemas.openxmlformats.org/drawingml/2006/main">
                      <a:ext uri="{FF2B5EF4-FFF2-40B4-BE49-F238E27FC236}">
                        <a16:creationId xmlns:a16="http://schemas.microsoft.com/office/drawing/2014/main" id="{02CD3DDF-62A7-4278-BAD3-9A4D3FAC8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C7BC0" w:rsidRPr="00C85779" w14:paraId="493A8725" w14:textId="77777777" w:rsidTr="004E70B7">
        <w:tc>
          <w:tcPr>
            <w:tcW w:w="4248" w:type="dxa"/>
          </w:tcPr>
          <w:p w14:paraId="3B7A5EDF" w14:textId="021E529B" w:rsidR="00FC7BC0" w:rsidRPr="00C85779" w:rsidRDefault="00FC7BC0" w:rsidP="00426656">
            <w:pPr>
              <w:spacing w:after="0" w:line="240" w:lineRule="auto"/>
              <w:ind w:right="-142"/>
              <w:jc w:val="both"/>
              <w:rPr>
                <w:rFonts w:ascii="Times New Roman" w:hAnsi="Times New Roman"/>
                <w:bCs/>
              </w:rPr>
            </w:pPr>
          </w:p>
          <w:p w14:paraId="60965BDD" w14:textId="77777777" w:rsidR="00FC7BC0" w:rsidRPr="00C85779" w:rsidRDefault="00FC7BC0" w:rsidP="00426656">
            <w:pPr>
              <w:spacing w:after="0" w:line="240" w:lineRule="auto"/>
              <w:ind w:right="-142"/>
              <w:jc w:val="both"/>
              <w:rPr>
                <w:rFonts w:ascii="Times New Roman" w:hAnsi="Times New Roman"/>
                <w:bCs/>
              </w:rPr>
            </w:pPr>
          </w:p>
          <w:p w14:paraId="034F18BD" w14:textId="77777777" w:rsidR="00FC7BC0" w:rsidRPr="00C85779" w:rsidRDefault="00FC7BC0" w:rsidP="00426656">
            <w:pPr>
              <w:spacing w:after="0" w:line="240" w:lineRule="auto"/>
              <w:ind w:right="-142"/>
              <w:jc w:val="both"/>
              <w:rPr>
                <w:rFonts w:ascii="Times New Roman" w:hAnsi="Times New Roman"/>
                <w:bCs/>
              </w:rPr>
            </w:pPr>
          </w:p>
          <w:p w14:paraId="0C74A9E9" w14:textId="77777777" w:rsidR="00FC7BC0" w:rsidRPr="00C85779" w:rsidRDefault="00FC7BC0" w:rsidP="00426656">
            <w:pPr>
              <w:spacing w:after="0" w:line="240" w:lineRule="auto"/>
              <w:ind w:right="-142"/>
              <w:jc w:val="both"/>
              <w:rPr>
                <w:rFonts w:ascii="Times New Roman" w:hAnsi="Times New Roman"/>
                <w:bCs/>
              </w:rPr>
            </w:pPr>
          </w:p>
          <w:p w14:paraId="72A6F94E" w14:textId="77777777" w:rsidR="00FC7BC0" w:rsidRPr="00C85779" w:rsidRDefault="00FC7BC0" w:rsidP="00426656">
            <w:pPr>
              <w:spacing w:after="0" w:line="240" w:lineRule="auto"/>
              <w:ind w:right="-142"/>
              <w:jc w:val="both"/>
              <w:rPr>
                <w:rFonts w:ascii="Times New Roman" w:hAnsi="Times New Roman"/>
                <w:bCs/>
              </w:rPr>
            </w:pPr>
          </w:p>
          <w:p w14:paraId="0AB715DF" w14:textId="77777777" w:rsidR="00FC7BC0" w:rsidRPr="00C85779" w:rsidRDefault="00FC7BC0" w:rsidP="00426656">
            <w:pPr>
              <w:spacing w:after="0" w:line="240" w:lineRule="auto"/>
              <w:ind w:right="-142"/>
              <w:jc w:val="both"/>
              <w:rPr>
                <w:rFonts w:ascii="Times New Roman" w:hAnsi="Times New Roman"/>
                <w:bCs/>
              </w:rPr>
            </w:pPr>
          </w:p>
          <w:p w14:paraId="2CCECFF9" w14:textId="77777777" w:rsidR="00FC7BC0" w:rsidRPr="00C85779" w:rsidRDefault="00FC7BC0" w:rsidP="00426656">
            <w:pPr>
              <w:spacing w:after="0" w:line="240" w:lineRule="auto"/>
              <w:ind w:right="-142"/>
              <w:jc w:val="both"/>
              <w:rPr>
                <w:rFonts w:ascii="Times New Roman" w:hAnsi="Times New Roman"/>
                <w:bCs/>
              </w:rPr>
            </w:pPr>
          </w:p>
          <w:p w14:paraId="150D53A2" w14:textId="77777777" w:rsidR="00FC7BC0" w:rsidRPr="00C85779" w:rsidRDefault="00FC7BC0" w:rsidP="00426656">
            <w:pPr>
              <w:spacing w:after="0" w:line="240" w:lineRule="auto"/>
              <w:ind w:right="-142"/>
              <w:jc w:val="both"/>
              <w:rPr>
                <w:rFonts w:ascii="Times New Roman" w:hAnsi="Times New Roman"/>
                <w:bCs/>
              </w:rPr>
            </w:pPr>
          </w:p>
          <w:p w14:paraId="3B4E2EF7" w14:textId="77777777" w:rsidR="00FC7BC0" w:rsidRPr="00C85779" w:rsidRDefault="00FC7BC0" w:rsidP="00426656">
            <w:pPr>
              <w:spacing w:after="0" w:line="240" w:lineRule="auto"/>
              <w:ind w:right="-142"/>
              <w:jc w:val="both"/>
              <w:rPr>
                <w:rFonts w:ascii="Times New Roman" w:hAnsi="Times New Roman"/>
                <w:bCs/>
              </w:rPr>
            </w:pPr>
          </w:p>
          <w:p w14:paraId="416C8DA7" w14:textId="77777777" w:rsidR="00FC7BC0" w:rsidRPr="00C85779" w:rsidRDefault="00FC7BC0" w:rsidP="00426656">
            <w:pPr>
              <w:spacing w:after="0" w:line="240" w:lineRule="auto"/>
              <w:ind w:right="-142"/>
              <w:jc w:val="both"/>
              <w:rPr>
                <w:rFonts w:ascii="Times New Roman" w:hAnsi="Times New Roman"/>
                <w:bCs/>
              </w:rPr>
            </w:pPr>
          </w:p>
        </w:tc>
        <w:tc>
          <w:tcPr>
            <w:tcW w:w="4580" w:type="dxa"/>
          </w:tcPr>
          <w:p w14:paraId="7C8303ED" w14:textId="77777777" w:rsidR="00A449DD" w:rsidRPr="00C85779" w:rsidRDefault="00A449DD" w:rsidP="00426656">
            <w:pPr>
              <w:spacing w:after="0" w:line="240" w:lineRule="auto"/>
              <w:ind w:right="-142"/>
              <w:jc w:val="both"/>
              <w:rPr>
                <w:rFonts w:ascii="Times New Roman" w:hAnsi="Times New Roman"/>
                <w:bCs/>
              </w:rPr>
            </w:pPr>
            <w:r w:rsidRPr="00C85779">
              <w:rPr>
                <w:rFonts w:ascii="Times New Roman" w:hAnsi="Times New Roman"/>
                <w:bCs/>
                <w:noProof/>
                <w:lang w:eastAsia="es-CO"/>
              </w:rPr>
              <w:drawing>
                <wp:inline distT="0" distB="0" distL="0" distR="0" wp14:anchorId="075B1F39" wp14:editId="484CD9DA">
                  <wp:extent cx="2688590" cy="1805940"/>
                  <wp:effectExtent l="0" t="0" r="16510" b="3810"/>
                  <wp:docPr id="50" name="Gráfico 50">
                    <a:extLst xmlns:a="http://schemas.openxmlformats.org/drawingml/2006/main">
                      <a:ext uri="{FF2B5EF4-FFF2-40B4-BE49-F238E27FC236}">
                        <a16:creationId xmlns:a16="http://schemas.microsoft.com/office/drawing/2014/main" id="{68324FA2-5AEA-4952-BD54-0528C4D8C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655F6D95" w14:textId="77777777" w:rsidR="002F494B" w:rsidRPr="00C85779" w:rsidRDefault="002F494B" w:rsidP="00426656">
      <w:pPr>
        <w:spacing w:after="0" w:line="240" w:lineRule="auto"/>
        <w:ind w:right="-142"/>
        <w:jc w:val="both"/>
        <w:rPr>
          <w:rFonts w:ascii="Times New Roman" w:hAnsi="Times New Roman"/>
          <w:bCs/>
        </w:rPr>
      </w:pPr>
    </w:p>
    <w:p w14:paraId="2FB5F8A6" w14:textId="77777777" w:rsidR="00FE4977" w:rsidRPr="00C85779" w:rsidRDefault="002F494B" w:rsidP="00FE4977">
      <w:pPr>
        <w:spacing w:after="0" w:line="240" w:lineRule="auto"/>
        <w:ind w:right="-142"/>
        <w:jc w:val="both"/>
        <w:rPr>
          <w:rFonts w:ascii="Times New Roman" w:hAnsi="Times New Roman"/>
          <w:b/>
          <w:noProof/>
        </w:rPr>
      </w:pPr>
      <w:r w:rsidRPr="00C85779">
        <w:rPr>
          <w:rFonts w:ascii="Times New Roman" w:hAnsi="Times New Roman"/>
          <w:b/>
          <w:noProof/>
        </w:rPr>
        <w:t xml:space="preserve">e) Taller con un grupo focal de servidores de todas las dependencias: </w:t>
      </w:r>
    </w:p>
    <w:p w14:paraId="6754E75F" w14:textId="77777777" w:rsidR="00FE4977" w:rsidRPr="00C85779" w:rsidRDefault="00FE4977" w:rsidP="00FE4977">
      <w:pPr>
        <w:spacing w:after="0" w:line="240" w:lineRule="auto"/>
        <w:ind w:right="-142"/>
        <w:jc w:val="both"/>
        <w:rPr>
          <w:rFonts w:ascii="Times New Roman" w:hAnsi="Times New Roman"/>
          <w:b/>
          <w:noProof/>
        </w:rPr>
      </w:pPr>
    </w:p>
    <w:p w14:paraId="18FBD07D" w14:textId="7310D1FE" w:rsidR="002F494B" w:rsidRPr="00C85779" w:rsidRDefault="002F494B" w:rsidP="00FE4977">
      <w:pPr>
        <w:spacing w:after="0" w:line="276" w:lineRule="auto"/>
        <w:ind w:right="-142"/>
        <w:jc w:val="both"/>
        <w:rPr>
          <w:rFonts w:ascii="Times New Roman" w:hAnsi="Times New Roman"/>
          <w:bCs/>
          <w:noProof/>
        </w:rPr>
      </w:pPr>
      <w:r w:rsidRPr="00C85779">
        <w:rPr>
          <w:rFonts w:ascii="Times New Roman" w:hAnsi="Times New Roman"/>
          <w:bCs/>
          <w:noProof/>
        </w:rPr>
        <w:t xml:space="preserve">Con el fin de recolectar información </w:t>
      </w:r>
      <w:r w:rsidR="004755B5" w:rsidRPr="00C85779">
        <w:rPr>
          <w:rFonts w:ascii="Times New Roman" w:hAnsi="Times New Roman"/>
          <w:bCs/>
          <w:noProof/>
        </w:rPr>
        <w:t xml:space="preserve">relevante sobre los intereses de los servidores, </w:t>
      </w:r>
      <w:r w:rsidRPr="00C85779">
        <w:rPr>
          <w:rFonts w:ascii="Times New Roman" w:hAnsi="Times New Roman"/>
          <w:bCs/>
          <w:noProof/>
        </w:rPr>
        <w:t xml:space="preserve">se realizó un taller participativo, en el que se indagó a cerca de tres categorías relacionadas con </w:t>
      </w:r>
      <w:r w:rsidR="007A745C" w:rsidRPr="00C85779">
        <w:rPr>
          <w:rFonts w:ascii="Times New Roman" w:hAnsi="Times New Roman"/>
          <w:bCs/>
          <w:noProof/>
        </w:rPr>
        <w:t>el bienestar</w:t>
      </w:r>
      <w:r w:rsidR="004755B5" w:rsidRPr="00C85779">
        <w:rPr>
          <w:rFonts w:ascii="Times New Roman" w:hAnsi="Times New Roman"/>
          <w:bCs/>
          <w:noProof/>
        </w:rPr>
        <w:t xml:space="preserve">, a partir de las cuales los participantes debían definir en una palabra </w:t>
      </w:r>
      <w:r w:rsidR="009A3887" w:rsidRPr="00C85779">
        <w:rPr>
          <w:rFonts w:ascii="Times New Roman" w:hAnsi="Times New Roman"/>
          <w:bCs/>
          <w:noProof/>
        </w:rPr>
        <w:t>sus priroridades en lo que respecta a</w:t>
      </w:r>
      <w:r w:rsidR="004755B5" w:rsidRPr="00C85779">
        <w:rPr>
          <w:rFonts w:ascii="Times New Roman" w:hAnsi="Times New Roman"/>
          <w:bCs/>
          <w:noProof/>
        </w:rPr>
        <w:t xml:space="preserve"> bienestar y vivir</w:t>
      </w:r>
      <w:r w:rsidR="009A3887" w:rsidRPr="00C85779">
        <w:rPr>
          <w:rFonts w:ascii="Times New Roman" w:hAnsi="Times New Roman"/>
          <w:bCs/>
          <w:noProof/>
        </w:rPr>
        <w:t>. En la siguiente gráfica se observa el resultado</w:t>
      </w:r>
      <w:r w:rsidR="004755B5" w:rsidRPr="00C85779">
        <w:rPr>
          <w:rFonts w:ascii="Times New Roman" w:hAnsi="Times New Roman"/>
          <w:bCs/>
          <w:noProof/>
        </w:rPr>
        <w:t>:</w:t>
      </w:r>
    </w:p>
    <w:p w14:paraId="37BA5F08" w14:textId="36D8422E" w:rsidR="002F494B" w:rsidRPr="00C85779" w:rsidRDefault="002F494B" w:rsidP="002F494B">
      <w:pPr>
        <w:spacing w:after="0" w:line="240" w:lineRule="auto"/>
        <w:ind w:right="-142"/>
        <w:jc w:val="center"/>
        <w:rPr>
          <w:rFonts w:ascii="Times New Roman" w:hAnsi="Times New Roman"/>
          <w:bCs/>
          <w:noProof/>
        </w:rPr>
      </w:pPr>
    </w:p>
    <w:p w14:paraId="03DC79B8" w14:textId="6FA38D80" w:rsidR="002F494B" w:rsidRPr="00C85779" w:rsidRDefault="002F494B" w:rsidP="00426656">
      <w:pPr>
        <w:spacing w:after="0" w:line="240" w:lineRule="auto"/>
        <w:ind w:right="-142"/>
        <w:jc w:val="both"/>
        <w:rPr>
          <w:rFonts w:ascii="Times New Roman" w:hAnsi="Times New Roman"/>
          <w:bCs/>
          <w:noProof/>
        </w:rPr>
      </w:pPr>
    </w:p>
    <w:p w14:paraId="3C364A15" w14:textId="77777777" w:rsidR="002F494B" w:rsidRPr="00C85779" w:rsidRDefault="002F494B" w:rsidP="002F494B">
      <w:pPr>
        <w:pStyle w:val="Ttulo2"/>
        <w:rPr>
          <w:rFonts w:ascii="Times New Roman" w:hAnsi="Times New Roman" w:cs="Times New Roman"/>
          <w:sz w:val="22"/>
          <w:szCs w:val="22"/>
        </w:rPr>
      </w:pPr>
      <w:bookmarkStart w:id="54" w:name="_Toc62134103"/>
      <w:r w:rsidRPr="00C85779">
        <w:rPr>
          <w:rFonts w:ascii="Times New Roman" w:hAnsi="Times New Roman" w:cs="Times New Roman"/>
          <w:sz w:val="22"/>
          <w:szCs w:val="22"/>
        </w:rPr>
        <w:t>7.4. RESULTADOS EVALUACIÓN DE LOS FACTORES DE RIESGO PSICOSOCIAL</w:t>
      </w:r>
      <w:bookmarkEnd w:id="54"/>
    </w:p>
    <w:p w14:paraId="09C4D0FD" w14:textId="77777777" w:rsidR="002F494B" w:rsidRPr="00C85779" w:rsidRDefault="002F494B" w:rsidP="002F494B">
      <w:pPr>
        <w:spacing w:after="0" w:line="240" w:lineRule="auto"/>
        <w:ind w:right="-142"/>
        <w:jc w:val="both"/>
        <w:rPr>
          <w:rFonts w:ascii="Times New Roman" w:hAnsi="Times New Roman"/>
          <w:bCs/>
        </w:rPr>
      </w:pPr>
    </w:p>
    <w:p w14:paraId="2DE8593B" w14:textId="77777777" w:rsidR="006C614B" w:rsidRDefault="00FD5BAA" w:rsidP="002F494B">
      <w:pPr>
        <w:spacing w:after="0" w:line="240" w:lineRule="auto"/>
        <w:ind w:right="-142"/>
        <w:jc w:val="both"/>
        <w:rPr>
          <w:rFonts w:ascii="Times New Roman" w:hAnsi="Times New Roman"/>
          <w:bCs/>
        </w:rPr>
      </w:pPr>
      <w:r>
        <w:rPr>
          <w:rFonts w:ascii="Times New Roman" w:hAnsi="Times New Roman"/>
          <w:bCs/>
        </w:rPr>
        <w:t xml:space="preserve">Dado que la última evaluación de </w:t>
      </w:r>
      <w:r w:rsidR="002F494B" w:rsidRPr="00C85779">
        <w:rPr>
          <w:rFonts w:ascii="Times New Roman" w:hAnsi="Times New Roman"/>
          <w:bCs/>
        </w:rPr>
        <w:t xml:space="preserve">factores de riesgos psicosociales, </w:t>
      </w:r>
      <w:r>
        <w:rPr>
          <w:rFonts w:ascii="Times New Roman" w:hAnsi="Times New Roman"/>
          <w:bCs/>
        </w:rPr>
        <w:t xml:space="preserve">se realizó en el año 2019, se hizo una mesa de trabajo con los profesionales del Subproceso de Seguridad y salud en el Trabajo, para establecer, con base en las intervenciones realizadas en los dos últimos años, las actividades sugeridas para </w:t>
      </w:r>
      <w:r w:rsidR="006C614B">
        <w:rPr>
          <w:rFonts w:ascii="Times New Roman" w:hAnsi="Times New Roman"/>
          <w:bCs/>
        </w:rPr>
        <w:t>abordar desde el Programa de Bienestar Social 2022.</w:t>
      </w:r>
    </w:p>
    <w:p w14:paraId="229E886E" w14:textId="77777777" w:rsidR="006C614B" w:rsidRDefault="006C614B" w:rsidP="002F494B">
      <w:pPr>
        <w:spacing w:after="0" w:line="240" w:lineRule="auto"/>
        <w:ind w:right="-142"/>
        <w:jc w:val="both"/>
        <w:rPr>
          <w:rFonts w:ascii="Times New Roman" w:hAnsi="Times New Roman"/>
          <w:bCs/>
        </w:rPr>
      </w:pPr>
    </w:p>
    <w:p w14:paraId="5E9226B7" w14:textId="3F2101E9" w:rsidR="002F494B" w:rsidRPr="00C85779" w:rsidRDefault="006C614B" w:rsidP="002F494B">
      <w:pPr>
        <w:spacing w:after="0" w:line="240" w:lineRule="auto"/>
        <w:ind w:right="-142"/>
        <w:jc w:val="both"/>
        <w:rPr>
          <w:rFonts w:ascii="Times New Roman" w:hAnsi="Times New Roman"/>
          <w:bCs/>
        </w:rPr>
      </w:pPr>
      <w:r>
        <w:rPr>
          <w:rFonts w:ascii="Times New Roman" w:hAnsi="Times New Roman"/>
          <w:bCs/>
        </w:rPr>
        <w:t>A continuación las recomendaciones:</w:t>
      </w:r>
    </w:p>
    <w:p w14:paraId="4D6C0B65" w14:textId="761B5A70"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Higiene o cuidado del sueño y descanso.</w:t>
      </w:r>
    </w:p>
    <w:p w14:paraId="44FDF456" w14:textId="77777777"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Construcción progresiva de hábitos de vida saludables.</w:t>
      </w:r>
    </w:p>
    <w:p w14:paraId="5D936E7E" w14:textId="77777777"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Actividad física - Beneficios de salud en general.</w:t>
      </w:r>
    </w:p>
    <w:p w14:paraId="7C02BD26" w14:textId="2A4F7ED2"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Pausas y descansos físicos y mentales.</w:t>
      </w:r>
    </w:p>
    <w:p w14:paraId="2ADF09B3" w14:textId="77777777"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Pautas de crianza</w:t>
      </w:r>
    </w:p>
    <w:p w14:paraId="339C47A0" w14:textId="77777777"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Técnicas para solucionar situaciones de conflicto.</w:t>
      </w:r>
    </w:p>
    <w:p w14:paraId="0D74960D" w14:textId="77777777" w:rsidR="006C614B" w:rsidRPr="006C614B" w:rsidRDefault="006C614B" w:rsidP="00B12E9F">
      <w:pPr>
        <w:numPr>
          <w:ilvl w:val="0"/>
          <w:numId w:val="35"/>
        </w:numPr>
        <w:shd w:val="clear" w:color="auto" w:fill="FFFFFF"/>
        <w:spacing w:before="100" w:beforeAutospacing="1" w:after="100" w:afterAutospacing="1" w:line="240" w:lineRule="auto"/>
        <w:rPr>
          <w:rFonts w:ascii="Times New Roman" w:eastAsia="Times New Roman" w:hAnsi="Times New Roman"/>
          <w:color w:val="000000"/>
          <w:szCs w:val="24"/>
          <w:lang w:eastAsia="es-CO"/>
        </w:rPr>
      </w:pPr>
      <w:r w:rsidRPr="006C614B">
        <w:rPr>
          <w:rFonts w:ascii="Times New Roman" w:eastAsia="Times New Roman" w:hAnsi="Times New Roman"/>
          <w:color w:val="000000"/>
          <w:szCs w:val="24"/>
          <w:lang w:eastAsia="es-CO"/>
        </w:rPr>
        <w:t>Toma de decisiones y gestión del cambio.</w:t>
      </w:r>
    </w:p>
    <w:p w14:paraId="14C44ADB" w14:textId="77777777" w:rsidR="00426656" w:rsidRPr="00C85779" w:rsidRDefault="00426656" w:rsidP="00426656">
      <w:pPr>
        <w:spacing w:after="0" w:line="240" w:lineRule="auto"/>
        <w:ind w:right="-142"/>
        <w:jc w:val="both"/>
        <w:rPr>
          <w:rFonts w:ascii="Times New Roman" w:hAnsi="Times New Roman"/>
          <w:bCs/>
        </w:rPr>
      </w:pPr>
      <w:r w:rsidRPr="00C85779">
        <w:rPr>
          <w:rFonts w:ascii="Times New Roman" w:hAnsi="Times New Roman"/>
          <w:bCs/>
        </w:rPr>
        <w:t>Las actividades de intervención desde el Programa de Bienestar Social serán coordinadas con los subprocesos de Seguridad y Salud en el Trabajo y Gestión del Conocimiento, para garantizar la optimización de recursos y un impacto significativo para los participantes.</w:t>
      </w:r>
    </w:p>
    <w:p w14:paraId="49788335" w14:textId="77777777" w:rsidR="00426656" w:rsidRPr="00C85779" w:rsidRDefault="00426656" w:rsidP="00426656">
      <w:pPr>
        <w:spacing w:after="0" w:line="240" w:lineRule="auto"/>
        <w:ind w:right="-142"/>
        <w:jc w:val="both"/>
        <w:rPr>
          <w:rFonts w:ascii="Times New Roman" w:hAnsi="Times New Roman"/>
          <w:bCs/>
        </w:rPr>
      </w:pPr>
    </w:p>
    <w:p w14:paraId="2F4E6551" w14:textId="77777777" w:rsidR="00426656" w:rsidRPr="00C85779" w:rsidRDefault="00426656" w:rsidP="00426656">
      <w:pPr>
        <w:pStyle w:val="Ttulo2"/>
        <w:rPr>
          <w:rFonts w:ascii="Times New Roman" w:hAnsi="Times New Roman" w:cs="Times New Roman"/>
          <w:sz w:val="22"/>
          <w:szCs w:val="22"/>
        </w:rPr>
      </w:pPr>
      <w:bookmarkStart w:id="55" w:name="_Toc511298661"/>
      <w:bookmarkStart w:id="56" w:name="_Toc511298925"/>
      <w:bookmarkStart w:id="57" w:name="_Toc511299932"/>
      <w:bookmarkStart w:id="58" w:name="_Toc28673160"/>
      <w:bookmarkStart w:id="59" w:name="_Toc62134104"/>
      <w:r w:rsidRPr="00C85779">
        <w:rPr>
          <w:rFonts w:ascii="Times New Roman" w:hAnsi="Times New Roman" w:cs="Times New Roman"/>
          <w:sz w:val="22"/>
          <w:szCs w:val="22"/>
        </w:rPr>
        <w:t>7.5. RESULTADOS MEDICIÓN DE CLIMA ORGANIZACIONAL</w:t>
      </w:r>
      <w:bookmarkEnd w:id="55"/>
      <w:bookmarkEnd w:id="56"/>
      <w:bookmarkEnd w:id="57"/>
      <w:bookmarkEnd w:id="58"/>
      <w:bookmarkEnd w:id="59"/>
    </w:p>
    <w:p w14:paraId="6D919ED4" w14:textId="77777777" w:rsidR="00426656" w:rsidRPr="00C85779" w:rsidRDefault="00426656" w:rsidP="00426656">
      <w:pPr>
        <w:spacing w:after="0" w:line="240" w:lineRule="auto"/>
        <w:ind w:right="-142"/>
        <w:jc w:val="both"/>
        <w:rPr>
          <w:rFonts w:ascii="Times New Roman" w:hAnsi="Times New Roman"/>
          <w:bCs/>
        </w:rPr>
      </w:pPr>
    </w:p>
    <w:p w14:paraId="06871305" w14:textId="77777777" w:rsidR="00426656" w:rsidRPr="00C85779" w:rsidRDefault="004755B5" w:rsidP="00426656">
      <w:pPr>
        <w:spacing w:after="0" w:line="240" w:lineRule="auto"/>
        <w:ind w:left="-142" w:right="-142"/>
        <w:jc w:val="both"/>
        <w:rPr>
          <w:rFonts w:ascii="Times New Roman" w:hAnsi="Times New Roman"/>
          <w:bCs/>
        </w:rPr>
      </w:pPr>
      <w:r w:rsidRPr="00C85779">
        <w:rPr>
          <w:rFonts w:ascii="Times New Roman" w:hAnsi="Times New Roman"/>
          <w:bCs/>
        </w:rPr>
        <w:t>En</w:t>
      </w:r>
      <w:r w:rsidR="002D1D0F" w:rsidRPr="00C85779">
        <w:rPr>
          <w:rFonts w:ascii="Times New Roman" w:hAnsi="Times New Roman"/>
          <w:bCs/>
        </w:rPr>
        <w:t xml:space="preserve"> el segundo semestre de </w:t>
      </w:r>
      <w:r w:rsidRPr="00C85779">
        <w:rPr>
          <w:rFonts w:ascii="Times New Roman" w:hAnsi="Times New Roman"/>
          <w:bCs/>
        </w:rPr>
        <w:t xml:space="preserve">2020, el Departamento Administrativo del Servicio Civil realizó la medición del clima </w:t>
      </w:r>
      <w:r w:rsidR="00CA5D0E" w:rsidRPr="00C85779">
        <w:rPr>
          <w:rFonts w:ascii="Times New Roman" w:hAnsi="Times New Roman"/>
          <w:bCs/>
        </w:rPr>
        <w:t>laboral y ambiente organizacional en</w:t>
      </w:r>
      <w:r w:rsidR="003B37FE" w:rsidRPr="00C85779">
        <w:rPr>
          <w:rFonts w:ascii="Times New Roman" w:hAnsi="Times New Roman"/>
          <w:bCs/>
        </w:rPr>
        <w:t xml:space="preserve"> la UAECD</w:t>
      </w:r>
      <w:r w:rsidR="00CA5D0E" w:rsidRPr="00C85779">
        <w:rPr>
          <w:rFonts w:ascii="Times New Roman" w:hAnsi="Times New Roman"/>
          <w:bCs/>
        </w:rPr>
        <w:t>, con la participación de 514 personas, estudio que arrojó los siguientes resultados generales:</w:t>
      </w:r>
    </w:p>
    <w:p w14:paraId="06F15ECB" w14:textId="77777777" w:rsidR="00CA5D0E" w:rsidRPr="00C85779" w:rsidRDefault="00CA5D0E" w:rsidP="00426656">
      <w:pPr>
        <w:spacing w:after="0" w:line="240" w:lineRule="auto"/>
        <w:ind w:left="-142" w:right="-142"/>
        <w:jc w:val="both"/>
        <w:rPr>
          <w:rFonts w:ascii="Times New Roman" w:hAnsi="Times New Roman"/>
          <w:bCs/>
        </w:rPr>
      </w:pPr>
    </w:p>
    <w:p w14:paraId="74CE3928" w14:textId="77777777" w:rsidR="00CA5D0E" w:rsidRPr="00C85779" w:rsidRDefault="00CA5D0E" w:rsidP="00426656">
      <w:pPr>
        <w:spacing w:after="0" w:line="240" w:lineRule="auto"/>
        <w:ind w:left="-142" w:right="-142"/>
        <w:jc w:val="both"/>
        <w:rPr>
          <w:rFonts w:ascii="Times New Roman" w:hAnsi="Times New Roman"/>
          <w:b/>
        </w:rPr>
      </w:pPr>
      <w:r w:rsidRPr="00C85779">
        <w:rPr>
          <w:rFonts w:ascii="Times New Roman" w:hAnsi="Times New Roman"/>
          <w:b/>
        </w:rPr>
        <w:t>Participación por tipo de instrumento:</w:t>
      </w:r>
    </w:p>
    <w:p w14:paraId="2673A234" w14:textId="77777777" w:rsidR="00CA5D0E" w:rsidRPr="00C85779" w:rsidRDefault="00CA5D0E" w:rsidP="00426656">
      <w:pPr>
        <w:spacing w:after="0" w:line="240" w:lineRule="auto"/>
        <w:ind w:left="-142" w:right="-142"/>
        <w:jc w:val="both"/>
        <w:rPr>
          <w:rFonts w:ascii="Times New Roman" w:hAnsi="Times New Roman"/>
          <w:bCs/>
        </w:rPr>
      </w:pPr>
    </w:p>
    <w:p w14:paraId="3D22634E" w14:textId="77777777" w:rsidR="004755B5" w:rsidRPr="00C85779" w:rsidRDefault="00CA5D0E" w:rsidP="00F87570">
      <w:pPr>
        <w:rPr>
          <w:rFonts w:ascii="Times New Roman" w:hAnsi="Times New Roman"/>
        </w:rPr>
      </w:pPr>
      <w:r w:rsidRPr="00C85779">
        <w:rPr>
          <w:rFonts w:ascii="Times New Roman" w:hAnsi="Times New Roman"/>
          <w:noProof/>
          <w:lang w:eastAsia="es-CO"/>
        </w:rPr>
        <w:drawing>
          <wp:anchor distT="0" distB="0" distL="114300" distR="114300" simplePos="0" relativeHeight="251665408" behindDoc="0" locked="0" layoutInCell="1" allowOverlap="1" wp14:anchorId="7E4016FA" wp14:editId="7BBE6A88">
            <wp:simplePos x="0" y="0"/>
            <wp:positionH relativeFrom="column">
              <wp:posOffset>66277</wp:posOffset>
            </wp:positionH>
            <wp:positionV relativeFrom="paragraph">
              <wp:posOffset>14567</wp:posOffset>
            </wp:positionV>
            <wp:extent cx="5667619" cy="1603375"/>
            <wp:effectExtent l="0" t="0" r="9525" b="0"/>
            <wp:wrapNone/>
            <wp:docPr id="2275" name="Imagen 6">
              <a:extLst xmlns:a="http://schemas.openxmlformats.org/drawingml/2006/main">
                <a:ext uri="{FF2B5EF4-FFF2-40B4-BE49-F238E27FC236}">
                  <a16:creationId xmlns:a16="http://schemas.microsoft.com/office/drawing/2014/main" id="{3AF5705F-C255-4628-8A42-E765C22CF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AF5705F-C255-4628-8A42-E765C22CFB3E}"/>
                        </a:ext>
                      </a:extLst>
                    </pic:cNvPr>
                    <pic:cNvPicPr>
                      <a:picLocks noChangeAspect="1"/>
                    </pic:cNvPicPr>
                  </pic:nvPicPr>
                  <pic:blipFill>
                    <a:blip r:embed="rId20"/>
                    <a:stretch>
                      <a:fillRect/>
                    </a:stretch>
                  </pic:blipFill>
                  <pic:spPr>
                    <a:xfrm>
                      <a:off x="0" y="0"/>
                      <a:ext cx="5672399" cy="1604727"/>
                    </a:xfrm>
                    <a:prstGeom prst="rect">
                      <a:avLst/>
                    </a:prstGeom>
                  </pic:spPr>
                </pic:pic>
              </a:graphicData>
            </a:graphic>
            <wp14:sizeRelH relativeFrom="margin">
              <wp14:pctWidth>0</wp14:pctWidth>
            </wp14:sizeRelH>
            <wp14:sizeRelV relativeFrom="margin">
              <wp14:pctHeight>0</wp14:pctHeight>
            </wp14:sizeRelV>
          </wp:anchor>
        </w:drawing>
      </w:r>
      <w:bookmarkStart w:id="60" w:name="_Toc28673161"/>
    </w:p>
    <w:p w14:paraId="6B488CF0" w14:textId="77777777" w:rsidR="00CA5D0E" w:rsidRPr="00C85779" w:rsidRDefault="00CA5D0E" w:rsidP="00CA5D0E">
      <w:pPr>
        <w:spacing w:after="0" w:line="240" w:lineRule="auto"/>
        <w:ind w:left="-142" w:right="-142"/>
        <w:jc w:val="both"/>
        <w:rPr>
          <w:rFonts w:ascii="Times New Roman" w:hAnsi="Times New Roman"/>
        </w:rPr>
      </w:pPr>
    </w:p>
    <w:p w14:paraId="5953B8B7" w14:textId="77777777" w:rsidR="00CA5D0E" w:rsidRPr="00C85779" w:rsidRDefault="00CA5D0E" w:rsidP="00CA5D0E">
      <w:pPr>
        <w:spacing w:after="0" w:line="240" w:lineRule="auto"/>
        <w:ind w:left="-142" w:right="-142"/>
        <w:jc w:val="both"/>
        <w:rPr>
          <w:rFonts w:ascii="Times New Roman" w:hAnsi="Times New Roman"/>
        </w:rPr>
      </w:pPr>
    </w:p>
    <w:p w14:paraId="11F7AFEC" w14:textId="77777777" w:rsidR="002D1D0F" w:rsidRPr="00C85779" w:rsidRDefault="002D1D0F" w:rsidP="001443AD">
      <w:pPr>
        <w:rPr>
          <w:rFonts w:ascii="Times New Roman" w:hAnsi="Times New Roman"/>
          <w:b/>
        </w:rPr>
      </w:pPr>
    </w:p>
    <w:p w14:paraId="6624B90A" w14:textId="77777777" w:rsidR="004755B5" w:rsidRPr="00C85779" w:rsidRDefault="001443AD" w:rsidP="001443AD">
      <w:pPr>
        <w:rPr>
          <w:rFonts w:ascii="Times New Roman" w:hAnsi="Times New Roman"/>
        </w:rPr>
      </w:pPr>
      <w:r w:rsidRPr="00C85779">
        <w:rPr>
          <w:rFonts w:ascii="Times New Roman" w:hAnsi="Times New Roman"/>
          <w:b/>
        </w:rPr>
        <w:t>N</w:t>
      </w:r>
      <w:r w:rsidR="00CA5D0E" w:rsidRPr="00C85779">
        <w:rPr>
          <w:rFonts w:ascii="Times New Roman" w:hAnsi="Times New Roman"/>
          <w:b/>
        </w:rPr>
        <w:t>ivel de riesgo:</w:t>
      </w:r>
      <w:r w:rsidRPr="00C85779">
        <w:rPr>
          <w:rFonts w:ascii="Times New Roman" w:hAnsi="Times New Roman"/>
          <w:bCs/>
        </w:rPr>
        <w:t xml:space="preserve"> </w:t>
      </w:r>
      <w:r w:rsidRPr="00C85779">
        <w:rPr>
          <w:rFonts w:ascii="Times New Roman" w:hAnsi="Times New Roman"/>
        </w:rPr>
        <w:t>En cuanto al nivel de riesgo, el resultado fue 21,6% que corresponde a riesgo bajo:</w:t>
      </w:r>
    </w:p>
    <w:p w14:paraId="29DB9957" w14:textId="77777777" w:rsidR="004755B5" w:rsidRPr="00C85779" w:rsidRDefault="00CA5D0E" w:rsidP="00CA5D0E">
      <w:pPr>
        <w:rPr>
          <w:rFonts w:ascii="Times New Roman" w:hAnsi="Times New Roman"/>
        </w:rPr>
      </w:pPr>
      <w:r w:rsidRPr="00C85779">
        <w:rPr>
          <w:rFonts w:ascii="Times New Roman" w:hAnsi="Times New Roman"/>
          <w:noProof/>
          <w:lang w:eastAsia="es-CO"/>
        </w:rPr>
        <w:drawing>
          <wp:anchor distT="0" distB="0" distL="114300" distR="114300" simplePos="0" relativeHeight="251664384" behindDoc="0" locked="0" layoutInCell="1" allowOverlap="1" wp14:anchorId="5309CB08" wp14:editId="39BED3D7">
            <wp:simplePos x="0" y="0"/>
            <wp:positionH relativeFrom="column">
              <wp:posOffset>-1962</wp:posOffset>
            </wp:positionH>
            <wp:positionV relativeFrom="paragraph">
              <wp:posOffset>174634</wp:posOffset>
            </wp:positionV>
            <wp:extent cx="5914092" cy="2595880"/>
            <wp:effectExtent l="0" t="0" r="0" b="0"/>
            <wp:wrapNone/>
            <wp:docPr id="2274" name="Imagen 1">
              <a:extLst xmlns:a="http://schemas.openxmlformats.org/drawingml/2006/main">
                <a:ext uri="{FF2B5EF4-FFF2-40B4-BE49-F238E27FC236}">
                  <a16:creationId xmlns:a16="http://schemas.microsoft.com/office/drawing/2014/main" id="{C28E3731-3F8C-48F4-B498-D58E50AAF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28E3731-3F8C-48F4-B498-D58E50AAF1D4}"/>
                        </a:ext>
                      </a:extLst>
                    </pic:cNvPr>
                    <pic:cNvPicPr>
                      <a:picLocks noChangeAspect="1"/>
                    </pic:cNvPicPr>
                  </pic:nvPicPr>
                  <pic:blipFill>
                    <a:blip r:embed="rId21"/>
                    <a:stretch>
                      <a:fillRect/>
                    </a:stretch>
                  </pic:blipFill>
                  <pic:spPr>
                    <a:xfrm>
                      <a:off x="0" y="0"/>
                      <a:ext cx="5915491" cy="2596494"/>
                    </a:xfrm>
                    <a:prstGeom prst="rect">
                      <a:avLst/>
                    </a:prstGeom>
                  </pic:spPr>
                </pic:pic>
              </a:graphicData>
            </a:graphic>
            <wp14:sizeRelH relativeFrom="margin">
              <wp14:pctWidth>0</wp14:pctWidth>
            </wp14:sizeRelH>
            <wp14:sizeRelV relativeFrom="margin">
              <wp14:pctHeight>0</wp14:pctHeight>
            </wp14:sizeRelV>
          </wp:anchor>
        </w:drawing>
      </w:r>
    </w:p>
    <w:p w14:paraId="11E9627A" w14:textId="2C2D9858" w:rsidR="00F87570" w:rsidRPr="00C85779" w:rsidRDefault="00F87570" w:rsidP="00F87570">
      <w:pPr>
        <w:rPr>
          <w:rFonts w:ascii="Times New Roman" w:hAnsi="Times New Roman"/>
        </w:rPr>
      </w:pPr>
      <w:r w:rsidRPr="00C85779">
        <w:rPr>
          <w:rFonts w:ascii="Times New Roman" w:hAnsi="Times New Roman"/>
          <w:bCs/>
        </w:rPr>
        <w:lastRenderedPageBreak/>
        <w:t>El nivel de riesgo, por</w:t>
      </w:r>
      <w:r w:rsidRPr="00C85779">
        <w:rPr>
          <w:rFonts w:ascii="Times New Roman" w:hAnsi="Times New Roman"/>
        </w:rPr>
        <w:t xml:space="preserve"> ca</w:t>
      </w:r>
      <w:r w:rsidR="002D1D0F" w:rsidRPr="00C85779">
        <w:rPr>
          <w:rFonts w:ascii="Times New Roman" w:hAnsi="Times New Roman"/>
        </w:rPr>
        <w:t>d</w:t>
      </w:r>
      <w:r w:rsidRPr="00C85779">
        <w:rPr>
          <w:rFonts w:ascii="Times New Roman" w:hAnsi="Times New Roman"/>
        </w:rPr>
        <w:t>a instrumento se muestra en la siguiente tabla:</w:t>
      </w:r>
    </w:p>
    <w:p w14:paraId="41739FD6" w14:textId="77777777" w:rsidR="001443AD" w:rsidRPr="00C85779" w:rsidRDefault="00F87570" w:rsidP="001443AD">
      <w:pPr>
        <w:rPr>
          <w:rFonts w:ascii="Times New Roman" w:hAnsi="Times New Roman"/>
        </w:rPr>
      </w:pPr>
      <w:r w:rsidRPr="00C85779">
        <w:rPr>
          <w:rFonts w:ascii="Times New Roman" w:hAnsi="Times New Roman"/>
          <w:noProof/>
          <w:lang w:eastAsia="es-CO"/>
        </w:rPr>
        <w:drawing>
          <wp:inline distT="0" distB="0" distL="0" distR="0" wp14:anchorId="68D1A217" wp14:editId="6B440981">
            <wp:extent cx="5774690" cy="2070201"/>
            <wp:effectExtent l="0" t="0" r="0" b="6350"/>
            <wp:docPr id="2281" name="Imagen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0177" cy="2072168"/>
                    </a:xfrm>
                    <a:prstGeom prst="rect">
                      <a:avLst/>
                    </a:prstGeom>
                    <a:noFill/>
                    <a:ln>
                      <a:noFill/>
                    </a:ln>
                  </pic:spPr>
                </pic:pic>
              </a:graphicData>
            </a:graphic>
          </wp:inline>
        </w:drawing>
      </w:r>
    </w:p>
    <w:p w14:paraId="09EFB8BD" w14:textId="77777777" w:rsidR="00040DF3" w:rsidRPr="00C85779" w:rsidRDefault="00040DF3" w:rsidP="006B377D">
      <w:pPr>
        <w:ind w:right="-234"/>
        <w:jc w:val="both"/>
        <w:rPr>
          <w:rFonts w:ascii="Times New Roman" w:hAnsi="Times New Roman"/>
        </w:rPr>
      </w:pPr>
    </w:p>
    <w:p w14:paraId="2B8C83C2" w14:textId="1A777320" w:rsidR="001443AD" w:rsidRDefault="00522A19" w:rsidP="006C614B">
      <w:pPr>
        <w:ind w:right="-234"/>
        <w:jc w:val="both"/>
        <w:rPr>
          <w:rFonts w:ascii="Times New Roman" w:hAnsi="Times New Roman"/>
        </w:rPr>
      </w:pPr>
      <w:r w:rsidRPr="00C85779">
        <w:rPr>
          <w:rFonts w:ascii="Times New Roman" w:hAnsi="Times New Roman"/>
        </w:rPr>
        <w:t xml:space="preserve">A </w:t>
      </w:r>
      <w:r w:rsidR="006B377D" w:rsidRPr="00C85779">
        <w:rPr>
          <w:rFonts w:ascii="Times New Roman" w:hAnsi="Times New Roman"/>
        </w:rPr>
        <w:t>continuación,</w:t>
      </w:r>
      <w:r w:rsidRPr="00C85779">
        <w:rPr>
          <w:rFonts w:ascii="Times New Roman" w:hAnsi="Times New Roman"/>
        </w:rPr>
        <w:t xml:space="preserve"> se relacionan las recomendaciones que fueron priorizadas para su atención mediante el Programa de Bienestar Social: </w:t>
      </w:r>
    </w:p>
    <w:p w14:paraId="02454253" w14:textId="3760C7BE" w:rsidR="006C614B" w:rsidRDefault="006C614B" w:rsidP="006C614B">
      <w:pPr>
        <w:ind w:right="-234"/>
        <w:jc w:val="center"/>
        <w:rPr>
          <w:rFonts w:ascii="Times New Roman" w:hAnsi="Times New Roman"/>
        </w:rPr>
      </w:pPr>
      <w:r>
        <w:rPr>
          <w:rFonts w:ascii="Times New Roman" w:hAnsi="Times New Roman"/>
          <w:noProof/>
          <w:lang w:eastAsia="es-CO"/>
        </w:rPr>
        <w:drawing>
          <wp:inline distT="0" distB="0" distL="0" distR="0" wp14:anchorId="16DBA79B" wp14:editId="4A3E4A4C">
            <wp:extent cx="4908057" cy="3162892"/>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clima lab.jpg"/>
                    <pic:cNvPicPr/>
                  </pic:nvPicPr>
                  <pic:blipFill>
                    <a:blip r:embed="rId23">
                      <a:extLst>
                        <a:ext uri="{28A0092B-C50C-407E-A947-70E740481C1C}">
                          <a14:useLocalDpi xmlns:a14="http://schemas.microsoft.com/office/drawing/2010/main" val="0"/>
                        </a:ext>
                      </a:extLst>
                    </a:blip>
                    <a:stretch>
                      <a:fillRect/>
                    </a:stretch>
                  </pic:blipFill>
                  <pic:spPr>
                    <a:xfrm>
                      <a:off x="0" y="0"/>
                      <a:ext cx="4918259" cy="3169466"/>
                    </a:xfrm>
                    <a:prstGeom prst="rect">
                      <a:avLst/>
                    </a:prstGeom>
                  </pic:spPr>
                </pic:pic>
              </a:graphicData>
            </a:graphic>
          </wp:inline>
        </w:drawing>
      </w:r>
    </w:p>
    <w:p w14:paraId="48A769B1" w14:textId="77777777" w:rsidR="00426656" w:rsidRPr="00C85779" w:rsidRDefault="00426656" w:rsidP="00426656">
      <w:pPr>
        <w:pStyle w:val="Ttulo2"/>
        <w:rPr>
          <w:rFonts w:ascii="Times New Roman" w:hAnsi="Times New Roman" w:cs="Times New Roman"/>
          <w:sz w:val="22"/>
          <w:szCs w:val="22"/>
        </w:rPr>
      </w:pPr>
      <w:bookmarkStart w:id="61" w:name="_Toc62134105"/>
      <w:r w:rsidRPr="00C85779">
        <w:rPr>
          <w:rFonts w:ascii="Times New Roman" w:hAnsi="Times New Roman" w:cs="Times New Roman"/>
          <w:sz w:val="22"/>
          <w:szCs w:val="22"/>
        </w:rPr>
        <w:lastRenderedPageBreak/>
        <w:t xml:space="preserve">7.6. </w:t>
      </w:r>
      <w:bookmarkEnd w:id="60"/>
      <w:r w:rsidR="000918D4" w:rsidRPr="00C85779">
        <w:rPr>
          <w:rFonts w:ascii="Times New Roman" w:hAnsi="Times New Roman" w:cs="Times New Roman"/>
          <w:sz w:val="22"/>
          <w:szCs w:val="22"/>
        </w:rPr>
        <w:t>MATRIZ DE GESTIÓN ESTRATÉGICA DE TALENTO HUMANO</w:t>
      </w:r>
      <w:bookmarkEnd w:id="61"/>
    </w:p>
    <w:p w14:paraId="598E7853" w14:textId="77777777" w:rsidR="00426656" w:rsidRPr="00C85779" w:rsidRDefault="00426656" w:rsidP="00426656">
      <w:pPr>
        <w:spacing w:after="0" w:line="240" w:lineRule="auto"/>
        <w:ind w:left="-142" w:right="-142"/>
        <w:jc w:val="both"/>
        <w:rPr>
          <w:rFonts w:ascii="Times New Roman" w:hAnsi="Times New Roman"/>
          <w:bCs/>
        </w:rPr>
      </w:pPr>
    </w:p>
    <w:p w14:paraId="49AAFDDD" w14:textId="77777777" w:rsidR="00E7340E" w:rsidRPr="00C85779" w:rsidRDefault="004407F5" w:rsidP="00E7340E">
      <w:pPr>
        <w:spacing w:after="0" w:line="240" w:lineRule="auto"/>
        <w:ind w:left="-142" w:right="-142"/>
        <w:jc w:val="both"/>
        <w:rPr>
          <w:rFonts w:ascii="Times New Roman" w:eastAsiaTheme="minorHAnsi" w:hAnsi="Times New Roman"/>
        </w:rPr>
      </w:pPr>
      <w:r w:rsidRPr="00C85779">
        <w:rPr>
          <w:rFonts w:ascii="Times New Roman" w:hAnsi="Times New Roman"/>
          <w:bCs/>
        </w:rPr>
        <w:t xml:space="preserve">El Modelo Integrado de Planeación y Gestión </w:t>
      </w:r>
      <w:r w:rsidR="000918D4" w:rsidRPr="00C85779">
        <w:rPr>
          <w:rFonts w:ascii="Times New Roman" w:hAnsi="Times New Roman"/>
          <w:bCs/>
        </w:rPr>
        <w:t xml:space="preserve">– MIPG </w:t>
      </w:r>
      <w:r w:rsidRPr="00C85779">
        <w:rPr>
          <w:rFonts w:ascii="Times New Roman" w:hAnsi="Times New Roman"/>
          <w:bCs/>
        </w:rPr>
        <w:t xml:space="preserve">concibe al talento humano como el centro </w:t>
      </w:r>
      <w:r w:rsidR="00E7340E" w:rsidRPr="00C85779">
        <w:rPr>
          <w:rFonts w:ascii="Times New Roman" w:hAnsi="Times New Roman"/>
          <w:bCs/>
        </w:rPr>
        <w:t>del modelo y una de sus premisas es la a</w:t>
      </w:r>
      <w:r w:rsidR="00E7340E" w:rsidRPr="00C85779">
        <w:rPr>
          <w:rFonts w:ascii="Times New Roman" w:eastAsiaTheme="minorHAnsi" w:hAnsi="Times New Roman"/>
        </w:rPr>
        <w:t>lineación de las prácticas de talento humano con los objetivos misionales de la entidad.</w:t>
      </w:r>
    </w:p>
    <w:p w14:paraId="3FD9EED6" w14:textId="77777777" w:rsidR="00E7340E" w:rsidRPr="00C85779" w:rsidRDefault="00E7340E" w:rsidP="00426656">
      <w:pPr>
        <w:spacing w:after="0" w:line="240" w:lineRule="auto"/>
        <w:ind w:left="-142" w:right="-142"/>
        <w:jc w:val="both"/>
        <w:rPr>
          <w:rFonts w:ascii="Times New Roman" w:hAnsi="Times New Roman"/>
          <w:bCs/>
        </w:rPr>
      </w:pPr>
    </w:p>
    <w:p w14:paraId="26AC62A2" w14:textId="77777777" w:rsidR="00025412" w:rsidRPr="00C85779" w:rsidRDefault="00426656" w:rsidP="002A09EC">
      <w:pPr>
        <w:spacing w:after="0" w:line="240" w:lineRule="auto"/>
        <w:ind w:left="-142" w:right="-142"/>
        <w:jc w:val="both"/>
        <w:rPr>
          <w:rFonts w:ascii="Times New Roman" w:hAnsi="Times New Roman"/>
          <w:bCs/>
        </w:rPr>
      </w:pPr>
      <w:r w:rsidRPr="00C85779">
        <w:rPr>
          <w:rFonts w:ascii="Times New Roman" w:hAnsi="Times New Roman"/>
          <w:bCs/>
        </w:rPr>
        <w:t>Como resultado del autodiagnóstico de la Gestión Estratégica del Talento Humano que hace parte del M</w:t>
      </w:r>
      <w:r w:rsidR="000918D4" w:rsidRPr="00C85779">
        <w:rPr>
          <w:rFonts w:ascii="Times New Roman" w:hAnsi="Times New Roman"/>
          <w:bCs/>
        </w:rPr>
        <w:t>IPG</w:t>
      </w:r>
      <w:r w:rsidRPr="00C85779">
        <w:rPr>
          <w:rFonts w:ascii="Times New Roman" w:hAnsi="Times New Roman"/>
          <w:bCs/>
        </w:rPr>
        <w:t>, la Unidad identificó las rutas de creación de valor con los aspectos que se priorizan para intervención de acuerdo con la evaluación realizada</w:t>
      </w:r>
      <w:r w:rsidR="00E46016" w:rsidRPr="00C85779">
        <w:rPr>
          <w:rFonts w:ascii="Times New Roman" w:hAnsi="Times New Roman"/>
          <w:bCs/>
        </w:rPr>
        <w:t xml:space="preserve">, seleccionando las </w:t>
      </w:r>
      <w:r w:rsidR="000918D4" w:rsidRPr="00C85779">
        <w:rPr>
          <w:rFonts w:ascii="Times New Roman" w:hAnsi="Times New Roman"/>
          <w:bCs/>
        </w:rPr>
        <w:t xml:space="preserve">rutas de creación de valor </w:t>
      </w:r>
      <w:r w:rsidR="00E46016" w:rsidRPr="00C85779">
        <w:rPr>
          <w:rFonts w:ascii="Times New Roman" w:hAnsi="Times New Roman"/>
          <w:bCs/>
        </w:rPr>
        <w:t>que presentan menor puntaje</w:t>
      </w:r>
      <w:r w:rsidR="00025412" w:rsidRPr="00C85779">
        <w:rPr>
          <w:rFonts w:ascii="Times New Roman" w:hAnsi="Times New Roman"/>
          <w:bCs/>
        </w:rPr>
        <w:t>:</w:t>
      </w:r>
    </w:p>
    <w:p w14:paraId="3E50A0FE" w14:textId="008C0F25" w:rsidR="00426656" w:rsidRPr="00C85779" w:rsidRDefault="006C614B" w:rsidP="006C614B">
      <w:pPr>
        <w:spacing w:after="0" w:line="240" w:lineRule="auto"/>
        <w:ind w:right="-142"/>
        <w:jc w:val="center"/>
        <w:rPr>
          <w:rFonts w:ascii="Times New Roman" w:hAnsi="Times New Roman"/>
          <w:bCs/>
        </w:rPr>
      </w:pPr>
      <w:r w:rsidRPr="006C614B">
        <w:rPr>
          <w:rFonts w:ascii="Times New Roman" w:hAnsi="Times New Roman"/>
          <w:bCs/>
          <w:noProof/>
          <w:lang w:eastAsia="es-CO"/>
        </w:rPr>
        <w:drawing>
          <wp:inline distT="0" distB="0" distL="0" distR="0" wp14:anchorId="182DAA0D" wp14:editId="30E27C08">
            <wp:extent cx="4708478" cy="3257373"/>
            <wp:effectExtent l="0" t="0" r="0" b="63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4"/>
                    <a:stretch>
                      <a:fillRect/>
                    </a:stretch>
                  </pic:blipFill>
                  <pic:spPr>
                    <a:xfrm>
                      <a:off x="0" y="0"/>
                      <a:ext cx="4713776" cy="3261039"/>
                    </a:xfrm>
                    <a:prstGeom prst="rect">
                      <a:avLst/>
                    </a:prstGeom>
                  </pic:spPr>
                </pic:pic>
              </a:graphicData>
            </a:graphic>
          </wp:inline>
        </w:drawing>
      </w:r>
    </w:p>
    <w:p w14:paraId="363CF655" w14:textId="52B52E6F" w:rsidR="00426656" w:rsidRPr="00C85779" w:rsidRDefault="00426656" w:rsidP="000918D4">
      <w:pPr>
        <w:spacing w:after="0" w:line="240" w:lineRule="auto"/>
        <w:ind w:right="-142"/>
        <w:jc w:val="center"/>
        <w:rPr>
          <w:rFonts w:ascii="Times New Roman" w:hAnsi="Times New Roman"/>
          <w:bCs/>
        </w:rPr>
      </w:pPr>
    </w:p>
    <w:p w14:paraId="5BC2EE59" w14:textId="77777777" w:rsidR="00426656" w:rsidRPr="00C85779" w:rsidRDefault="00426656" w:rsidP="00426656">
      <w:pPr>
        <w:spacing w:after="0" w:line="240" w:lineRule="auto"/>
        <w:ind w:left="-142" w:right="-142" w:firstLine="142"/>
        <w:jc w:val="center"/>
        <w:rPr>
          <w:rFonts w:ascii="Times New Roman" w:hAnsi="Times New Roman"/>
          <w:bCs/>
        </w:rPr>
      </w:pPr>
    </w:p>
    <w:p w14:paraId="603EB382" w14:textId="77777777" w:rsidR="00C31FFB" w:rsidRPr="00C85779" w:rsidRDefault="00C31FFB" w:rsidP="00E46016">
      <w:pPr>
        <w:spacing w:line="240" w:lineRule="auto"/>
        <w:ind w:right="-142"/>
        <w:jc w:val="both"/>
        <w:rPr>
          <w:rFonts w:ascii="Times New Roman" w:hAnsi="Times New Roman"/>
          <w:bCs/>
        </w:rPr>
      </w:pPr>
    </w:p>
    <w:p w14:paraId="607960A2" w14:textId="77777777" w:rsidR="00E46016" w:rsidRPr="00C85779" w:rsidRDefault="00E46016" w:rsidP="00E46016">
      <w:pPr>
        <w:spacing w:line="240" w:lineRule="auto"/>
        <w:ind w:right="-142"/>
        <w:jc w:val="both"/>
        <w:rPr>
          <w:rFonts w:ascii="Times New Roman" w:hAnsi="Times New Roman"/>
          <w:bCs/>
        </w:rPr>
      </w:pPr>
      <w:r w:rsidRPr="00C85779">
        <w:rPr>
          <w:rFonts w:ascii="Times New Roman" w:hAnsi="Times New Roman"/>
          <w:bCs/>
        </w:rPr>
        <w:t>La presentación gráfica de los resultados es la siguiente:</w:t>
      </w:r>
    </w:p>
    <w:p w14:paraId="2B7D21F6" w14:textId="0BC33696" w:rsidR="001A4476" w:rsidRDefault="001A4476" w:rsidP="00426656">
      <w:pPr>
        <w:spacing w:after="0" w:line="240" w:lineRule="auto"/>
        <w:ind w:left="-142" w:right="-142" w:firstLine="142"/>
        <w:jc w:val="center"/>
        <w:rPr>
          <w:rFonts w:ascii="Times New Roman" w:hAnsi="Times New Roman"/>
          <w:noProof/>
          <w:lang w:eastAsia="es-CO"/>
        </w:rPr>
      </w:pPr>
    </w:p>
    <w:p w14:paraId="5B11DF4C" w14:textId="77777777" w:rsidR="006C614B" w:rsidRDefault="006C614B" w:rsidP="00426656">
      <w:pPr>
        <w:spacing w:after="0" w:line="240" w:lineRule="auto"/>
        <w:ind w:left="-142" w:right="-142" w:firstLine="142"/>
        <w:jc w:val="center"/>
        <w:rPr>
          <w:rFonts w:ascii="Times New Roman" w:hAnsi="Times New Roman"/>
          <w:noProof/>
          <w:lang w:eastAsia="es-CO"/>
        </w:rPr>
      </w:pPr>
    </w:p>
    <w:p w14:paraId="1530CBC3" w14:textId="77777777" w:rsidR="006C614B" w:rsidRDefault="006C614B" w:rsidP="00426656">
      <w:pPr>
        <w:spacing w:after="0" w:line="240" w:lineRule="auto"/>
        <w:ind w:left="-142" w:right="-142" w:firstLine="142"/>
        <w:jc w:val="center"/>
        <w:rPr>
          <w:rFonts w:ascii="Times New Roman" w:hAnsi="Times New Roman"/>
          <w:noProof/>
          <w:lang w:eastAsia="es-CO"/>
        </w:rPr>
      </w:pPr>
    </w:p>
    <w:p w14:paraId="0C05A95F" w14:textId="77777777" w:rsidR="006C614B" w:rsidRPr="00C85779" w:rsidRDefault="006C614B" w:rsidP="00426656">
      <w:pPr>
        <w:spacing w:after="0" w:line="240" w:lineRule="auto"/>
        <w:ind w:left="-142" w:right="-142" w:firstLine="142"/>
        <w:jc w:val="center"/>
        <w:rPr>
          <w:rFonts w:ascii="Times New Roman" w:hAnsi="Times New Roman"/>
        </w:rPr>
      </w:pPr>
    </w:p>
    <w:p w14:paraId="7A8C9E8C" w14:textId="77777777" w:rsidR="001A4476" w:rsidRPr="00C85779" w:rsidRDefault="001A4476" w:rsidP="00426656">
      <w:pPr>
        <w:spacing w:after="0" w:line="240" w:lineRule="auto"/>
        <w:ind w:left="-142" w:right="-142" w:firstLine="142"/>
        <w:jc w:val="center"/>
        <w:rPr>
          <w:rFonts w:ascii="Times New Roman" w:hAnsi="Times New Roman"/>
        </w:rPr>
      </w:pPr>
    </w:p>
    <w:p w14:paraId="7BBD1A17" w14:textId="6B4E093F" w:rsidR="006C614B" w:rsidRDefault="006C614B" w:rsidP="00C31FFB">
      <w:pPr>
        <w:ind w:right="-142"/>
        <w:jc w:val="both"/>
        <w:rPr>
          <w:rFonts w:ascii="Times New Roman" w:hAnsi="Times New Roman"/>
          <w:bCs/>
        </w:rPr>
      </w:pPr>
      <w:r w:rsidRPr="006C614B">
        <w:rPr>
          <w:rFonts w:ascii="Times New Roman" w:hAnsi="Times New Roman"/>
          <w:bCs/>
          <w:noProof/>
          <w:lang w:eastAsia="es-CO"/>
        </w:rPr>
        <w:lastRenderedPageBreak/>
        <mc:AlternateContent>
          <mc:Choice Requires="wps">
            <w:drawing>
              <wp:anchor distT="0" distB="0" distL="114300" distR="114300" simplePos="0" relativeHeight="251688960" behindDoc="0" locked="0" layoutInCell="1" allowOverlap="1" wp14:anchorId="2BC595CC" wp14:editId="038F5D30">
                <wp:simplePos x="0" y="0"/>
                <wp:positionH relativeFrom="column">
                  <wp:posOffset>3992226</wp:posOffset>
                </wp:positionH>
                <wp:positionV relativeFrom="paragraph">
                  <wp:posOffset>254370</wp:posOffset>
                </wp:positionV>
                <wp:extent cx="313898" cy="429904"/>
                <wp:effectExtent l="0" t="0" r="10160" b="27305"/>
                <wp:wrapNone/>
                <wp:docPr id="27"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2585592" id="Elipse 2" o:spid="_x0000_s1026" style="position:absolute;margin-left:314.35pt;margin-top:20.05pt;width:24.7pt;height:3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" filled="f" strokecolor="red" strokeweight="2pt"/>
            </w:pict>
          </mc:Fallback>
        </mc:AlternateContent>
      </w:r>
      <w:r w:rsidRPr="006C614B">
        <w:rPr>
          <w:rFonts w:ascii="Times New Roman" w:hAnsi="Times New Roman"/>
          <w:bCs/>
          <w:noProof/>
          <w:lang w:eastAsia="es-CO"/>
        </w:rPr>
        <mc:AlternateContent>
          <mc:Choice Requires="wps">
            <w:drawing>
              <wp:anchor distT="0" distB="0" distL="114300" distR="114300" simplePos="0" relativeHeight="251686912" behindDoc="0" locked="0" layoutInCell="1" allowOverlap="1" wp14:anchorId="42857FBA" wp14:editId="0FD7F7E7">
                <wp:simplePos x="0" y="0"/>
                <wp:positionH relativeFrom="column">
                  <wp:posOffset>2872550</wp:posOffset>
                </wp:positionH>
                <wp:positionV relativeFrom="paragraph">
                  <wp:posOffset>254370</wp:posOffset>
                </wp:positionV>
                <wp:extent cx="313898" cy="429904"/>
                <wp:effectExtent l="0" t="0" r="10160" b="27305"/>
                <wp:wrapNone/>
                <wp:docPr id="26"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DD1CCC3" id="Elipse 2" o:spid="_x0000_s1026" style="position:absolute;margin-left:226.2pt;margin-top:20.05pt;width:24.7pt;height:3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" filled="f" strokecolor="red" strokeweight="2pt"/>
            </w:pict>
          </mc:Fallback>
        </mc:AlternateContent>
      </w:r>
      <w:r w:rsidRPr="006C614B">
        <w:rPr>
          <w:rFonts w:ascii="Times New Roman" w:hAnsi="Times New Roman"/>
          <w:bCs/>
          <w:noProof/>
          <w:lang w:eastAsia="es-CO"/>
        </w:rPr>
        <mc:AlternateContent>
          <mc:Choice Requires="wps">
            <w:drawing>
              <wp:anchor distT="0" distB="0" distL="114300" distR="114300" simplePos="0" relativeHeight="251684864" behindDoc="0" locked="0" layoutInCell="1" allowOverlap="1" wp14:anchorId="1B70679A" wp14:editId="6C149073">
                <wp:simplePos x="0" y="0"/>
                <wp:positionH relativeFrom="column">
                  <wp:posOffset>2174638</wp:posOffset>
                </wp:positionH>
                <wp:positionV relativeFrom="paragraph">
                  <wp:posOffset>252389</wp:posOffset>
                </wp:positionV>
                <wp:extent cx="313898" cy="429904"/>
                <wp:effectExtent l="0" t="0" r="10160" b="27305"/>
                <wp:wrapNone/>
                <wp:docPr id="25" name="Elipse 2"/>
                <wp:cNvGraphicFramePr/>
                <a:graphic xmlns:a="http://schemas.openxmlformats.org/drawingml/2006/main">
                  <a:graphicData uri="http://schemas.microsoft.com/office/word/2010/wordprocessingShape">
                    <wps:wsp>
                      <wps:cNvSpPr/>
                      <wps:spPr>
                        <a:xfrm>
                          <a:off x="0" y="0"/>
                          <a:ext cx="313898" cy="4299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4ED8681" id="Elipse 2" o:spid="_x0000_s1026" style="position:absolute;margin-left:171.25pt;margin-top:19.85pt;width:24.7pt;height:3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" filled="f" strokecolor="red" strokeweight="2pt"/>
            </w:pict>
          </mc:Fallback>
        </mc:AlternateContent>
      </w:r>
      <w:r w:rsidRPr="006C614B">
        <w:rPr>
          <w:rFonts w:ascii="Times New Roman" w:hAnsi="Times New Roman"/>
          <w:bCs/>
          <w:noProof/>
          <w:lang w:eastAsia="es-CO"/>
        </w:rPr>
        <w:drawing>
          <wp:inline distT="0" distB="0" distL="0" distR="0" wp14:anchorId="4D634E2E" wp14:editId="26B92E56">
            <wp:extent cx="5791835" cy="2936875"/>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stretch>
                      <a:fillRect/>
                    </a:stretch>
                  </pic:blipFill>
                  <pic:spPr>
                    <a:xfrm>
                      <a:off x="0" y="0"/>
                      <a:ext cx="5791835" cy="2936875"/>
                    </a:xfrm>
                    <a:prstGeom prst="rect">
                      <a:avLst/>
                    </a:prstGeom>
                  </pic:spPr>
                </pic:pic>
              </a:graphicData>
            </a:graphic>
          </wp:inline>
        </w:drawing>
      </w:r>
    </w:p>
    <w:p w14:paraId="11598047" w14:textId="77777777" w:rsidR="006C614B" w:rsidRDefault="006C614B" w:rsidP="00C31FFB">
      <w:pPr>
        <w:ind w:right="-142"/>
        <w:jc w:val="both"/>
        <w:rPr>
          <w:rFonts w:ascii="Times New Roman" w:hAnsi="Times New Roman"/>
          <w:bCs/>
        </w:rPr>
      </w:pPr>
    </w:p>
    <w:p w14:paraId="7FAB6C4C" w14:textId="77777777" w:rsidR="00C31FFB" w:rsidRPr="00C85779" w:rsidRDefault="00C31FFB" w:rsidP="00C31FFB">
      <w:pPr>
        <w:ind w:right="-142"/>
        <w:jc w:val="both"/>
        <w:rPr>
          <w:rFonts w:ascii="Times New Roman" w:hAnsi="Times New Roman"/>
          <w:bCs/>
        </w:rPr>
      </w:pPr>
      <w:r w:rsidRPr="00C85779">
        <w:rPr>
          <w:rFonts w:ascii="Times New Roman" w:hAnsi="Times New Roman"/>
          <w:bCs/>
        </w:rPr>
        <w:t xml:space="preserve">Las rutas priorizadas son: </w:t>
      </w:r>
    </w:p>
    <w:p w14:paraId="6E66A128" w14:textId="2D3D5675" w:rsidR="00C31FFB" w:rsidRPr="00C85779" w:rsidRDefault="00C31FFB" w:rsidP="00B12E9F">
      <w:pPr>
        <w:pStyle w:val="Prrafodelista"/>
        <w:numPr>
          <w:ilvl w:val="0"/>
          <w:numId w:val="28"/>
        </w:numPr>
        <w:ind w:right="-142"/>
        <w:jc w:val="both"/>
        <w:rPr>
          <w:bCs/>
          <w:sz w:val="22"/>
          <w:szCs w:val="22"/>
        </w:rPr>
      </w:pPr>
      <w:r w:rsidRPr="00C85779">
        <w:rPr>
          <w:bCs/>
          <w:sz w:val="22"/>
          <w:szCs w:val="22"/>
        </w:rPr>
        <w:t xml:space="preserve">Ruta del servicio: al servicio de los ciudadanos </w:t>
      </w:r>
    </w:p>
    <w:p w14:paraId="72417DFB" w14:textId="77777777" w:rsidR="00C31FFB" w:rsidRPr="00C85779" w:rsidRDefault="00C31FFB" w:rsidP="00C31FFB">
      <w:pPr>
        <w:pStyle w:val="Prrafodelista"/>
        <w:ind w:left="360" w:right="-142"/>
        <w:jc w:val="both"/>
        <w:rPr>
          <w:bCs/>
          <w:sz w:val="22"/>
          <w:szCs w:val="22"/>
        </w:rPr>
      </w:pPr>
      <w:r w:rsidRPr="00C85779">
        <w:rPr>
          <w:bCs/>
          <w:sz w:val="22"/>
          <w:szCs w:val="22"/>
        </w:rPr>
        <w:t>- Ruta para implementar una cultura basada en el logro y la generación de bienestar</w:t>
      </w:r>
    </w:p>
    <w:p w14:paraId="558AE92A" w14:textId="77777777" w:rsidR="00C31FFB" w:rsidRPr="00C85779" w:rsidRDefault="00C31FFB" w:rsidP="00C31FFB">
      <w:pPr>
        <w:pStyle w:val="Prrafodelista"/>
        <w:ind w:left="360" w:right="-142"/>
        <w:jc w:val="both"/>
        <w:rPr>
          <w:bCs/>
          <w:sz w:val="22"/>
          <w:szCs w:val="22"/>
        </w:rPr>
      </w:pPr>
    </w:p>
    <w:p w14:paraId="4D1FC826" w14:textId="77777777" w:rsidR="00C31FFB" w:rsidRPr="00C85779" w:rsidRDefault="00C31FFB" w:rsidP="00B12E9F">
      <w:pPr>
        <w:pStyle w:val="Prrafodelista"/>
        <w:numPr>
          <w:ilvl w:val="0"/>
          <w:numId w:val="28"/>
        </w:numPr>
        <w:ind w:right="-142"/>
        <w:jc w:val="both"/>
        <w:rPr>
          <w:bCs/>
          <w:sz w:val="22"/>
          <w:szCs w:val="22"/>
        </w:rPr>
      </w:pPr>
      <w:r w:rsidRPr="00C85779">
        <w:rPr>
          <w:bCs/>
          <w:sz w:val="22"/>
          <w:szCs w:val="22"/>
        </w:rPr>
        <w:t xml:space="preserve">Ruta del crecimiento: liderando el talento </w:t>
      </w:r>
    </w:p>
    <w:p w14:paraId="09632FC7" w14:textId="77777777" w:rsidR="006C614B" w:rsidRDefault="00C31FFB" w:rsidP="00C31FFB">
      <w:pPr>
        <w:pStyle w:val="Prrafodelista"/>
        <w:ind w:left="426" w:right="-142" w:hanging="142"/>
        <w:jc w:val="both"/>
        <w:rPr>
          <w:bCs/>
          <w:sz w:val="22"/>
          <w:szCs w:val="22"/>
        </w:rPr>
      </w:pPr>
      <w:r w:rsidRPr="00C85779">
        <w:rPr>
          <w:bCs/>
          <w:sz w:val="22"/>
          <w:szCs w:val="22"/>
        </w:rPr>
        <w:t>- Ruta para implementar</w:t>
      </w:r>
      <w:r w:rsidR="006C614B">
        <w:rPr>
          <w:bCs/>
          <w:sz w:val="22"/>
          <w:szCs w:val="22"/>
        </w:rPr>
        <w:t xml:space="preserve"> liderazgo con valores</w:t>
      </w:r>
    </w:p>
    <w:p w14:paraId="2DF6B57C" w14:textId="10BF4736" w:rsidR="006C614B" w:rsidRDefault="006C614B" w:rsidP="00C31FFB">
      <w:pPr>
        <w:pStyle w:val="Prrafodelista"/>
        <w:ind w:left="426" w:right="-142" w:hanging="142"/>
        <w:jc w:val="both"/>
        <w:rPr>
          <w:bCs/>
          <w:sz w:val="22"/>
          <w:szCs w:val="22"/>
        </w:rPr>
      </w:pPr>
      <w:r>
        <w:rPr>
          <w:bCs/>
          <w:sz w:val="22"/>
          <w:szCs w:val="22"/>
        </w:rPr>
        <w:t xml:space="preserve">- Ruta para generar </w:t>
      </w:r>
      <w:r w:rsidR="00C31FFB" w:rsidRPr="00C85779">
        <w:rPr>
          <w:bCs/>
          <w:sz w:val="22"/>
          <w:szCs w:val="22"/>
        </w:rPr>
        <w:t xml:space="preserve"> una cultura de liderazgo </w:t>
      </w:r>
    </w:p>
    <w:p w14:paraId="6E7EEE58" w14:textId="77777777" w:rsidR="00C31FFB" w:rsidRPr="00C85779" w:rsidRDefault="00C31FFB" w:rsidP="00C31FFB">
      <w:pPr>
        <w:spacing w:line="240" w:lineRule="auto"/>
        <w:ind w:right="-142"/>
        <w:jc w:val="both"/>
        <w:rPr>
          <w:rFonts w:ascii="Times New Roman" w:hAnsi="Times New Roman"/>
          <w:bCs/>
        </w:rPr>
      </w:pPr>
    </w:p>
    <w:p w14:paraId="168A90D2" w14:textId="77777777" w:rsidR="00426656" w:rsidRPr="00C85779" w:rsidRDefault="00426656" w:rsidP="00426656">
      <w:pPr>
        <w:pStyle w:val="Ttulo2"/>
        <w:rPr>
          <w:rFonts w:ascii="Times New Roman" w:hAnsi="Times New Roman" w:cs="Times New Roman"/>
          <w:sz w:val="22"/>
          <w:szCs w:val="22"/>
        </w:rPr>
      </w:pPr>
      <w:bookmarkStart w:id="62" w:name="_Toc511298662"/>
      <w:bookmarkStart w:id="63" w:name="_Toc511298926"/>
      <w:bookmarkStart w:id="64" w:name="_Toc511299933"/>
      <w:bookmarkStart w:id="65" w:name="_Toc28673162"/>
      <w:bookmarkStart w:id="66" w:name="_Toc62134106"/>
      <w:r w:rsidRPr="00C85779">
        <w:rPr>
          <w:rFonts w:ascii="Times New Roman" w:hAnsi="Times New Roman" w:cs="Times New Roman"/>
          <w:sz w:val="22"/>
          <w:szCs w:val="22"/>
        </w:rPr>
        <w:t>7.7. SUGERENCIAS EXTRACTADAS DE LA EVALUACIÓN DE ACTIVIDADES DE BIENESTAR 20</w:t>
      </w:r>
      <w:r w:rsidR="00E46016" w:rsidRPr="00C85779">
        <w:rPr>
          <w:rFonts w:ascii="Times New Roman" w:hAnsi="Times New Roman" w:cs="Times New Roman"/>
          <w:sz w:val="22"/>
          <w:szCs w:val="22"/>
        </w:rPr>
        <w:t>2</w:t>
      </w:r>
      <w:bookmarkEnd w:id="62"/>
      <w:bookmarkEnd w:id="63"/>
      <w:bookmarkEnd w:id="64"/>
      <w:bookmarkEnd w:id="65"/>
      <w:r w:rsidR="00E46016" w:rsidRPr="00C85779">
        <w:rPr>
          <w:rFonts w:ascii="Times New Roman" w:hAnsi="Times New Roman" w:cs="Times New Roman"/>
          <w:sz w:val="22"/>
          <w:szCs w:val="22"/>
        </w:rPr>
        <w:t>0</w:t>
      </w:r>
      <w:bookmarkEnd w:id="66"/>
      <w:r w:rsidRPr="00C85779">
        <w:rPr>
          <w:rFonts w:ascii="Times New Roman" w:hAnsi="Times New Roman" w:cs="Times New Roman"/>
          <w:sz w:val="22"/>
          <w:szCs w:val="22"/>
        </w:rPr>
        <w:t xml:space="preserve"> </w:t>
      </w:r>
    </w:p>
    <w:p w14:paraId="5CE27CAA" w14:textId="77777777" w:rsidR="00426656" w:rsidRPr="00C85779" w:rsidRDefault="00426656" w:rsidP="00426656">
      <w:pPr>
        <w:pStyle w:val="Prrafodelista"/>
        <w:ind w:left="360" w:right="-142" w:hanging="1713"/>
        <w:jc w:val="both"/>
        <w:rPr>
          <w:b/>
          <w:sz w:val="22"/>
          <w:szCs w:val="22"/>
        </w:rPr>
      </w:pPr>
    </w:p>
    <w:p w14:paraId="77D55E52" w14:textId="04DCC67D" w:rsidR="00426656" w:rsidRPr="00C85779" w:rsidRDefault="00426656" w:rsidP="00426656">
      <w:pPr>
        <w:tabs>
          <w:tab w:val="left" w:pos="709"/>
        </w:tabs>
        <w:spacing w:after="0" w:line="240" w:lineRule="auto"/>
        <w:ind w:left="-142" w:right="-142"/>
        <w:jc w:val="both"/>
        <w:rPr>
          <w:rFonts w:ascii="Times New Roman" w:hAnsi="Times New Roman"/>
          <w:bCs/>
        </w:rPr>
      </w:pPr>
      <w:r w:rsidRPr="00C85779">
        <w:rPr>
          <w:rFonts w:ascii="Times New Roman" w:hAnsi="Times New Roman"/>
          <w:bCs/>
        </w:rPr>
        <w:t>Durante al año 20</w:t>
      </w:r>
      <w:r w:rsidR="00E46016" w:rsidRPr="00C85779">
        <w:rPr>
          <w:rFonts w:ascii="Times New Roman" w:hAnsi="Times New Roman"/>
          <w:bCs/>
        </w:rPr>
        <w:t>2</w:t>
      </w:r>
      <w:r w:rsidR="00442C14">
        <w:rPr>
          <w:rFonts w:ascii="Times New Roman" w:hAnsi="Times New Roman"/>
          <w:bCs/>
        </w:rPr>
        <w:t>1</w:t>
      </w:r>
      <w:r w:rsidRPr="00C85779">
        <w:rPr>
          <w:rFonts w:ascii="Times New Roman" w:hAnsi="Times New Roman"/>
          <w:bCs/>
        </w:rPr>
        <w:t xml:space="preserve"> se realizaron </w:t>
      </w:r>
      <w:r w:rsidR="00442C14">
        <w:rPr>
          <w:rFonts w:ascii="Times New Roman" w:hAnsi="Times New Roman"/>
          <w:bCs/>
        </w:rPr>
        <w:t>94</w:t>
      </w:r>
      <w:r w:rsidRPr="00C85779">
        <w:rPr>
          <w:rFonts w:ascii="Times New Roman" w:hAnsi="Times New Roman"/>
          <w:bCs/>
        </w:rPr>
        <w:t xml:space="preserve"> actividades de bienestar, logrando una cobertura del </w:t>
      </w:r>
      <w:r w:rsidR="00E46016" w:rsidRPr="00C85779">
        <w:rPr>
          <w:rFonts w:ascii="Times New Roman" w:hAnsi="Times New Roman"/>
          <w:bCs/>
        </w:rPr>
        <w:t>99</w:t>
      </w:r>
      <w:r w:rsidRPr="00C85779">
        <w:rPr>
          <w:rFonts w:ascii="Times New Roman" w:hAnsi="Times New Roman"/>
          <w:bCs/>
        </w:rPr>
        <w:t>%; como resultado de las encuestas realizadas, se concluye que un 9</w:t>
      </w:r>
      <w:r w:rsidR="00442C14">
        <w:rPr>
          <w:rFonts w:ascii="Times New Roman" w:hAnsi="Times New Roman"/>
          <w:bCs/>
        </w:rPr>
        <w:t>8</w:t>
      </w:r>
      <w:r w:rsidRPr="00C85779">
        <w:rPr>
          <w:rFonts w:ascii="Times New Roman" w:hAnsi="Times New Roman"/>
          <w:bCs/>
        </w:rPr>
        <w:t>% de los servidores encuestados respondió sentirse satisfecho con las actividades en las que participó. Sin embargo, con el fin de retroalimentar el Programa de Bienestar 202</w:t>
      </w:r>
      <w:r w:rsidR="00442C14">
        <w:rPr>
          <w:rFonts w:ascii="Times New Roman" w:hAnsi="Times New Roman"/>
          <w:bCs/>
        </w:rPr>
        <w:t>2</w:t>
      </w:r>
      <w:r w:rsidRPr="00C85779">
        <w:rPr>
          <w:rFonts w:ascii="Times New Roman" w:hAnsi="Times New Roman"/>
          <w:bCs/>
        </w:rPr>
        <w:t xml:space="preserve">, se consideran algunas sugerencias formuladas por los servidores públicos, para ser tenidas en cuenta en el mejoramiento continuo de las actividades que se desarrollen. </w:t>
      </w:r>
    </w:p>
    <w:p w14:paraId="4F906474" w14:textId="77777777" w:rsidR="00426656" w:rsidRPr="00C85779" w:rsidRDefault="00426656" w:rsidP="00426656">
      <w:pPr>
        <w:pStyle w:val="Prrafodelista"/>
        <w:ind w:left="284" w:right="-142"/>
        <w:jc w:val="both"/>
        <w:rPr>
          <w:b/>
          <w:bCs/>
          <w:noProof/>
          <w:sz w:val="22"/>
          <w:szCs w:val="22"/>
          <w:lang w:val="es-CO" w:eastAsia="es-CO"/>
        </w:rPr>
      </w:pPr>
    </w:p>
    <w:p w14:paraId="716A88EF" w14:textId="77777777" w:rsidR="00426656" w:rsidRPr="00C85779" w:rsidRDefault="00426656" w:rsidP="00426656">
      <w:pPr>
        <w:pStyle w:val="Prrafodelista"/>
        <w:ind w:left="284" w:right="-142"/>
        <w:jc w:val="both"/>
        <w:rPr>
          <w:b/>
          <w:bCs/>
          <w:noProof/>
          <w:sz w:val="22"/>
          <w:szCs w:val="22"/>
          <w:lang w:val="es-CO" w:eastAsia="es-CO"/>
        </w:rPr>
      </w:pPr>
    </w:p>
    <w:p w14:paraId="1F142E04" w14:textId="77777777" w:rsidR="00426656" w:rsidRPr="00C85779" w:rsidRDefault="00426656" w:rsidP="00426656">
      <w:pPr>
        <w:pStyle w:val="Prrafodelista"/>
        <w:ind w:left="284" w:right="-142"/>
        <w:jc w:val="both"/>
        <w:rPr>
          <w:b/>
          <w:bCs/>
          <w:noProof/>
          <w:sz w:val="22"/>
          <w:szCs w:val="22"/>
          <w:lang w:val="es-CO" w:eastAsia="es-CO"/>
        </w:rPr>
      </w:pPr>
    </w:p>
    <w:p w14:paraId="64F76376" w14:textId="77777777" w:rsidR="00426656" w:rsidRPr="00C85779" w:rsidRDefault="00426656" w:rsidP="00426656">
      <w:pPr>
        <w:pStyle w:val="Ttulo2"/>
        <w:rPr>
          <w:rFonts w:ascii="Times New Roman" w:hAnsi="Times New Roman" w:cs="Times New Roman"/>
          <w:sz w:val="22"/>
          <w:szCs w:val="22"/>
        </w:rPr>
      </w:pPr>
      <w:bookmarkStart w:id="67" w:name="_Toc511298663"/>
      <w:bookmarkStart w:id="68" w:name="_Toc511298927"/>
      <w:bookmarkStart w:id="69" w:name="_Toc511299934"/>
      <w:bookmarkStart w:id="70" w:name="_Toc28673163"/>
      <w:bookmarkStart w:id="71" w:name="_Toc62134107"/>
      <w:r w:rsidRPr="00C85779">
        <w:rPr>
          <w:rFonts w:ascii="Times New Roman" w:hAnsi="Times New Roman" w:cs="Times New Roman"/>
          <w:sz w:val="22"/>
          <w:szCs w:val="22"/>
        </w:rPr>
        <w:t xml:space="preserve">7.8. </w:t>
      </w:r>
      <w:bookmarkEnd w:id="67"/>
      <w:bookmarkEnd w:id="68"/>
      <w:bookmarkEnd w:id="69"/>
      <w:r w:rsidRPr="00C85779">
        <w:rPr>
          <w:rFonts w:ascii="Times New Roman" w:hAnsi="Times New Roman" w:cs="Times New Roman"/>
          <w:sz w:val="22"/>
          <w:szCs w:val="22"/>
        </w:rPr>
        <w:t>RECOMENDACIONES DE LAS ORGANIZACIONES SINDICALES.</w:t>
      </w:r>
      <w:bookmarkEnd w:id="70"/>
      <w:bookmarkEnd w:id="71"/>
      <w:r w:rsidRPr="00C85779">
        <w:rPr>
          <w:rFonts w:ascii="Times New Roman" w:hAnsi="Times New Roman" w:cs="Times New Roman"/>
          <w:sz w:val="22"/>
          <w:szCs w:val="22"/>
        </w:rPr>
        <w:t xml:space="preserve"> </w:t>
      </w:r>
    </w:p>
    <w:p w14:paraId="01AF8987" w14:textId="77777777" w:rsidR="00426656" w:rsidRPr="00C85779" w:rsidRDefault="00426656" w:rsidP="00426656">
      <w:pPr>
        <w:spacing w:after="0"/>
        <w:jc w:val="both"/>
        <w:rPr>
          <w:rFonts w:ascii="Times New Roman" w:hAnsi="Times New Roman"/>
          <w:lang w:val="es-ES" w:eastAsia="es-ES"/>
        </w:rPr>
      </w:pPr>
    </w:p>
    <w:p w14:paraId="463BA37C" w14:textId="431EF8BC" w:rsidR="00426656" w:rsidRPr="00C85779" w:rsidRDefault="00426656" w:rsidP="00426656">
      <w:pPr>
        <w:spacing w:after="0"/>
        <w:jc w:val="both"/>
        <w:rPr>
          <w:rFonts w:ascii="Times New Roman" w:hAnsi="Times New Roman"/>
          <w:lang w:val="es-ES" w:eastAsia="es-ES"/>
        </w:rPr>
      </w:pPr>
      <w:r w:rsidRPr="00C85779">
        <w:rPr>
          <w:rFonts w:ascii="Times New Roman" w:hAnsi="Times New Roman"/>
          <w:lang w:val="es-ES" w:eastAsia="es-ES"/>
        </w:rPr>
        <w:t>La Subgerencia de Recursos Humanos informó a las organizaciones Sintracatastro</w:t>
      </w:r>
      <w:r w:rsidR="00E46016" w:rsidRPr="00C85779">
        <w:rPr>
          <w:rFonts w:ascii="Times New Roman" w:hAnsi="Times New Roman"/>
          <w:lang w:val="es-ES" w:eastAsia="es-ES"/>
        </w:rPr>
        <w:t xml:space="preserve">, </w:t>
      </w:r>
      <w:r w:rsidRPr="00C85779">
        <w:rPr>
          <w:rFonts w:ascii="Times New Roman" w:hAnsi="Times New Roman"/>
          <w:lang w:val="es-ES" w:eastAsia="es-ES"/>
        </w:rPr>
        <w:t>Asoméritos</w:t>
      </w:r>
      <w:r w:rsidR="00442C14">
        <w:rPr>
          <w:rFonts w:ascii="Times New Roman" w:hAnsi="Times New Roman"/>
          <w:lang w:val="es-ES" w:eastAsia="es-ES"/>
        </w:rPr>
        <w:t>, Biopaz</w:t>
      </w:r>
      <w:r w:rsidR="00E46016" w:rsidRPr="00C85779">
        <w:rPr>
          <w:rFonts w:ascii="Times New Roman" w:hAnsi="Times New Roman"/>
          <w:lang w:val="es-ES" w:eastAsia="es-ES"/>
        </w:rPr>
        <w:t xml:space="preserve"> y Udeméritos</w:t>
      </w:r>
      <w:r w:rsidRPr="00C85779">
        <w:rPr>
          <w:rFonts w:ascii="Times New Roman" w:hAnsi="Times New Roman"/>
          <w:lang w:val="es-ES" w:eastAsia="es-ES"/>
        </w:rPr>
        <w:t>, que estaba en proceso de construcción el diagnóstico de necesidades de bienestar para la vigencia 202</w:t>
      </w:r>
      <w:r w:rsidR="00442C14">
        <w:rPr>
          <w:rFonts w:ascii="Times New Roman" w:hAnsi="Times New Roman"/>
          <w:lang w:val="es-ES" w:eastAsia="es-ES"/>
        </w:rPr>
        <w:t>2</w:t>
      </w:r>
      <w:r w:rsidRPr="00C85779">
        <w:rPr>
          <w:rFonts w:ascii="Times New Roman" w:hAnsi="Times New Roman"/>
          <w:lang w:val="es-ES" w:eastAsia="es-ES"/>
        </w:rPr>
        <w:t xml:space="preserve">, con el fin de que hicieran llegar sugerencias y recomendaciones. </w:t>
      </w:r>
    </w:p>
    <w:p w14:paraId="78FBA2AA" w14:textId="77777777" w:rsidR="00426656" w:rsidRPr="00C85779" w:rsidRDefault="00426656" w:rsidP="00426656">
      <w:pPr>
        <w:spacing w:after="0"/>
        <w:jc w:val="both"/>
        <w:rPr>
          <w:rFonts w:ascii="Times New Roman" w:hAnsi="Times New Roman"/>
          <w:lang w:val="es-ES" w:eastAsia="es-ES"/>
        </w:rPr>
      </w:pPr>
    </w:p>
    <w:p w14:paraId="689C43B3" w14:textId="24FCF3C3" w:rsidR="00426656" w:rsidRPr="00C85779" w:rsidRDefault="00E46016" w:rsidP="00426656">
      <w:pPr>
        <w:pStyle w:val="Ttulo2"/>
        <w:rPr>
          <w:rFonts w:ascii="Times New Roman" w:hAnsi="Times New Roman" w:cs="Times New Roman"/>
          <w:sz w:val="22"/>
          <w:szCs w:val="22"/>
        </w:rPr>
      </w:pPr>
      <w:bookmarkStart w:id="72" w:name="_Toc28673164"/>
      <w:bookmarkStart w:id="73" w:name="_Toc62134108"/>
      <w:r w:rsidRPr="00C85779">
        <w:rPr>
          <w:rFonts w:ascii="Times New Roman" w:hAnsi="Times New Roman" w:cs="Times New Roman"/>
          <w:sz w:val="22"/>
          <w:szCs w:val="22"/>
        </w:rPr>
        <w:t>a</w:t>
      </w:r>
      <w:r w:rsidR="00426656" w:rsidRPr="00C85779">
        <w:rPr>
          <w:rFonts w:ascii="Times New Roman" w:hAnsi="Times New Roman" w:cs="Times New Roman"/>
          <w:sz w:val="22"/>
          <w:szCs w:val="22"/>
        </w:rPr>
        <w:t>) RECOMENDACIONES SINDICATO</w:t>
      </w:r>
      <w:r w:rsidR="00442C14">
        <w:rPr>
          <w:rFonts w:ascii="Times New Roman" w:hAnsi="Times New Roman" w:cs="Times New Roman"/>
          <w:sz w:val="22"/>
          <w:szCs w:val="22"/>
        </w:rPr>
        <w:t>S</w:t>
      </w:r>
      <w:r w:rsidR="00426656" w:rsidRPr="00C85779">
        <w:rPr>
          <w:rFonts w:ascii="Times New Roman" w:hAnsi="Times New Roman" w:cs="Times New Roman"/>
          <w:sz w:val="22"/>
          <w:szCs w:val="22"/>
        </w:rPr>
        <w:t xml:space="preserve"> ASOMÉRITOS</w:t>
      </w:r>
      <w:bookmarkEnd w:id="72"/>
      <w:bookmarkEnd w:id="73"/>
      <w:r w:rsidR="00442C14">
        <w:rPr>
          <w:rFonts w:ascii="Times New Roman" w:hAnsi="Times New Roman" w:cs="Times New Roman"/>
          <w:sz w:val="22"/>
          <w:szCs w:val="22"/>
        </w:rPr>
        <w:t>, BIOPAZ Y UDEMÉRITOS</w:t>
      </w:r>
      <w:r w:rsidR="00426656" w:rsidRPr="00C85779">
        <w:rPr>
          <w:rFonts w:ascii="Times New Roman" w:hAnsi="Times New Roman" w:cs="Times New Roman"/>
          <w:sz w:val="22"/>
          <w:szCs w:val="22"/>
        </w:rPr>
        <w:t xml:space="preserve"> </w:t>
      </w:r>
    </w:p>
    <w:p w14:paraId="4DDE1241" w14:textId="77777777" w:rsidR="00426656" w:rsidRPr="00C85779" w:rsidRDefault="00426656" w:rsidP="00426656">
      <w:pPr>
        <w:spacing w:after="0" w:line="240" w:lineRule="auto"/>
        <w:jc w:val="both"/>
        <w:rPr>
          <w:rFonts w:ascii="Times New Roman" w:hAnsi="Times New Roman"/>
          <w:lang w:val="es-ES" w:eastAsia="es-ES"/>
        </w:rPr>
      </w:pPr>
    </w:p>
    <w:p w14:paraId="73954531" w14:textId="732D734F" w:rsidR="00385D9F" w:rsidRDefault="00385D9F" w:rsidP="00B12E9F">
      <w:pPr>
        <w:numPr>
          <w:ilvl w:val="0"/>
          <w:numId w:val="37"/>
        </w:numPr>
        <w:spacing w:after="0" w:line="240" w:lineRule="auto"/>
        <w:jc w:val="both"/>
        <w:rPr>
          <w:rFonts w:ascii="Times New Roman" w:hAnsi="Times New Roman"/>
        </w:rPr>
      </w:pPr>
      <w:r w:rsidRPr="00442C14">
        <w:rPr>
          <w:rFonts w:ascii="Times New Roman" w:hAnsi="Times New Roman"/>
        </w:rPr>
        <w:t xml:space="preserve">Se sugiere más actividades que involucren a la familia de los empleados públicos propiciadas por la entidad y que los incentivos se brinden, no solo por participación en eventos institucionales, sino también por participación en espacios de orden distrital, nacional e internacional, porque se está haciendo representación de la entidad y visibiliza el quehacer de la UAECD en esos escenarios.  </w:t>
      </w:r>
    </w:p>
    <w:p w14:paraId="5FB70ED4" w14:textId="77777777" w:rsidR="00385D9F" w:rsidRPr="00442C14" w:rsidRDefault="00385D9F" w:rsidP="00B12E9F">
      <w:pPr>
        <w:numPr>
          <w:ilvl w:val="0"/>
          <w:numId w:val="37"/>
        </w:numPr>
        <w:spacing w:after="0" w:line="240" w:lineRule="auto"/>
        <w:jc w:val="both"/>
        <w:rPr>
          <w:rFonts w:ascii="Times New Roman" w:hAnsi="Times New Roman"/>
        </w:rPr>
      </w:pPr>
      <w:r w:rsidRPr="00442C14">
        <w:rPr>
          <w:rFonts w:ascii="Times New Roman" w:hAnsi="Times New Roman"/>
        </w:rPr>
        <w:t xml:space="preserve">Las líneas de acción de bienestar deben modificarse o ajustarse, principalmente, las relacionadas con los temas de: autocuidado, prevención y promoción de la salud, deportes, familia y recreación, seguidos de temas de vivienda, cultura e infancia; en aspectos como: la programación, diversidad de horarios y profundidad en el desarrollo de las actividades de bienestar. </w:t>
      </w:r>
    </w:p>
    <w:p w14:paraId="0CC0C664" w14:textId="77777777" w:rsidR="00385D9F" w:rsidRPr="00442C14" w:rsidRDefault="00385D9F" w:rsidP="00B12E9F">
      <w:pPr>
        <w:numPr>
          <w:ilvl w:val="0"/>
          <w:numId w:val="37"/>
        </w:numPr>
        <w:spacing w:after="0" w:line="240" w:lineRule="auto"/>
        <w:jc w:val="both"/>
        <w:rPr>
          <w:rFonts w:ascii="Times New Roman" w:hAnsi="Times New Roman"/>
        </w:rPr>
      </w:pPr>
      <w:r w:rsidRPr="00442C14">
        <w:rPr>
          <w:rFonts w:ascii="Times New Roman" w:hAnsi="Times New Roman"/>
        </w:rPr>
        <w:t xml:space="preserve">Se recomienda programar adecuadamente y en temporadas específicas cada actividad, por ejemplo: semana de la meritocracia, semana del deporte y la salud física. </w:t>
      </w:r>
    </w:p>
    <w:p w14:paraId="62FBDBD5" w14:textId="5A87A8F8" w:rsidR="00442C14" w:rsidRDefault="00442C14" w:rsidP="00B12E9F">
      <w:pPr>
        <w:numPr>
          <w:ilvl w:val="0"/>
          <w:numId w:val="37"/>
        </w:numPr>
        <w:spacing w:after="0" w:line="240" w:lineRule="auto"/>
        <w:jc w:val="both"/>
        <w:rPr>
          <w:rFonts w:ascii="Times New Roman" w:hAnsi="Times New Roman"/>
        </w:rPr>
      </w:pPr>
      <w:r w:rsidRPr="00442C14">
        <w:rPr>
          <w:rFonts w:ascii="Times New Roman" w:hAnsi="Times New Roman"/>
        </w:rPr>
        <w:t>Se concluye que la educación formal, el reconocimiento y el clima organizacional son las líneas de acción de incentivos que se considera deben mejorarse o ajustarse, por el limitado acceso y la participación de los empleados públicos.</w:t>
      </w:r>
    </w:p>
    <w:p w14:paraId="64BF3FE5" w14:textId="77777777" w:rsidR="00442C14" w:rsidRDefault="00442C14" w:rsidP="00442C14">
      <w:pPr>
        <w:spacing w:after="0" w:line="240" w:lineRule="auto"/>
        <w:jc w:val="both"/>
        <w:rPr>
          <w:rFonts w:ascii="Times New Roman" w:hAnsi="Times New Roman"/>
        </w:rPr>
      </w:pPr>
    </w:p>
    <w:p w14:paraId="155FAEEF" w14:textId="3ECB4378" w:rsidR="00442C14" w:rsidRDefault="00442C14" w:rsidP="00442C14">
      <w:pPr>
        <w:pStyle w:val="Ttulo2"/>
        <w:rPr>
          <w:rFonts w:ascii="Times New Roman" w:eastAsia="Calibri" w:hAnsi="Times New Roman" w:cs="Times New Roman"/>
          <w:b w:val="0"/>
          <w:bCs w:val="0"/>
          <w:color w:val="auto"/>
          <w:sz w:val="22"/>
          <w:szCs w:val="22"/>
        </w:rPr>
      </w:pPr>
      <w:r w:rsidRPr="00442C14">
        <w:rPr>
          <w:rFonts w:ascii="Times New Roman" w:eastAsia="Calibri" w:hAnsi="Times New Roman" w:cs="Times New Roman"/>
          <w:b w:val="0"/>
          <w:bCs w:val="0"/>
          <w:color w:val="auto"/>
          <w:sz w:val="22"/>
          <w:szCs w:val="22"/>
        </w:rPr>
        <w:t xml:space="preserve">Adicional a lo presentado por escrito, en cumplimiento del numeral 5.2 del Acuerdo colectivo suscrito entre la Unidad Administrativa Especial de Catastro Distrital y las organizaciones Asoméritos, Biopaz </w:t>
      </w:r>
      <w:r>
        <w:rPr>
          <w:rFonts w:ascii="Times New Roman" w:eastAsia="Calibri" w:hAnsi="Times New Roman" w:cs="Times New Roman"/>
          <w:b w:val="0"/>
          <w:bCs w:val="0"/>
          <w:color w:val="auto"/>
          <w:sz w:val="22"/>
          <w:szCs w:val="22"/>
        </w:rPr>
        <w:t>y Udeméritos, se realizó una mesa de trabajo en el que las mencionadas organizaciones participaron en la elaboración del anteproyecto del Plan de Bienestar Social e Incentivos 2022.</w:t>
      </w:r>
    </w:p>
    <w:p w14:paraId="57F72174" w14:textId="77777777" w:rsidR="00442C14" w:rsidRDefault="00442C14" w:rsidP="00442C14"/>
    <w:p w14:paraId="68D70588" w14:textId="06718027" w:rsidR="00442C14" w:rsidRDefault="00442C14" w:rsidP="00442C14">
      <w:pPr>
        <w:spacing w:after="0" w:line="240" w:lineRule="auto"/>
        <w:jc w:val="both"/>
      </w:pPr>
      <w:r>
        <w:t xml:space="preserve">En esta mesa de </w:t>
      </w:r>
      <w:r w:rsidR="002D0CA3">
        <w:t xml:space="preserve">incorporaron las propuestas al Plan y posteriormente se presentaron a la Comisión de Personal y al Comité Institucional de Gestión y Desempeño. </w:t>
      </w:r>
    </w:p>
    <w:p w14:paraId="4B4E1516" w14:textId="77777777" w:rsidR="002D0CA3" w:rsidRDefault="002D0CA3" w:rsidP="00442C14">
      <w:pPr>
        <w:spacing w:after="0" w:line="240" w:lineRule="auto"/>
        <w:jc w:val="both"/>
      </w:pPr>
    </w:p>
    <w:p w14:paraId="0D8BBA52" w14:textId="423C2783" w:rsidR="002D0CA3" w:rsidRDefault="002D0CA3" w:rsidP="00442C14">
      <w:pPr>
        <w:spacing w:after="0" w:line="240" w:lineRule="auto"/>
        <w:jc w:val="both"/>
      </w:pPr>
      <w:r>
        <w:t xml:space="preserve">Adicionalmente, en la mesa de trabajo las organizaciones </w:t>
      </w:r>
      <w:r w:rsidRPr="002D0CA3">
        <w:rPr>
          <w:rFonts w:ascii="Times New Roman" w:hAnsi="Times New Roman"/>
          <w:bCs/>
        </w:rPr>
        <w:t>Asoméritos, Biopaz y Udeméritos</w:t>
      </w:r>
      <w:r>
        <w:rPr>
          <w:rFonts w:ascii="Times New Roman" w:hAnsi="Times New Roman"/>
          <w:bCs/>
        </w:rPr>
        <w:t xml:space="preserve"> propusieron:</w:t>
      </w:r>
    </w:p>
    <w:p w14:paraId="3C5AD75F" w14:textId="77777777" w:rsidR="002D0CA3" w:rsidRDefault="002D0CA3" w:rsidP="00442C14">
      <w:pPr>
        <w:spacing w:after="0" w:line="240" w:lineRule="auto"/>
        <w:jc w:val="both"/>
      </w:pPr>
    </w:p>
    <w:p w14:paraId="4CB281D5" w14:textId="77777777" w:rsidR="00385D9F" w:rsidRPr="002D0CA3" w:rsidRDefault="00385D9F" w:rsidP="00B12E9F">
      <w:pPr>
        <w:numPr>
          <w:ilvl w:val="0"/>
          <w:numId w:val="39"/>
        </w:numPr>
        <w:spacing w:after="0" w:line="240" w:lineRule="auto"/>
        <w:jc w:val="both"/>
        <w:rPr>
          <w:rFonts w:ascii="Times New Roman" w:hAnsi="Times New Roman"/>
        </w:rPr>
      </w:pPr>
      <w:r w:rsidRPr="002D0CA3">
        <w:rPr>
          <w:rFonts w:ascii="Times New Roman" w:hAnsi="Times New Roman"/>
        </w:rPr>
        <w:t xml:space="preserve">Jornadas de divulgación a los empleados públicos de la UAECD, como mínimo cada 3 meses y previo a las convocatorias del Departamento Administrativo del Servicio Civil Distrital (DASCD) </w:t>
      </w:r>
      <w:r w:rsidRPr="002D0CA3">
        <w:rPr>
          <w:rFonts w:ascii="Times New Roman" w:hAnsi="Times New Roman"/>
        </w:rPr>
        <w:lastRenderedPageBreak/>
        <w:t xml:space="preserve">de los beneficios, condiciones y mecanismos de acceso para el Fondo Educativo en Administración de Recursos para Capacitación Educativa de los Empleados Públicos del Distrito Capital (FRADEC) y el Fondo Educativo del Distrito para Hijos de Empleados (FEDHE); </w:t>
      </w:r>
    </w:p>
    <w:p w14:paraId="772B9FD1" w14:textId="77777777" w:rsidR="00385D9F" w:rsidRPr="002D0CA3" w:rsidRDefault="00385D9F" w:rsidP="00B12E9F">
      <w:pPr>
        <w:numPr>
          <w:ilvl w:val="0"/>
          <w:numId w:val="39"/>
        </w:numPr>
        <w:spacing w:after="0" w:line="240" w:lineRule="auto"/>
        <w:jc w:val="both"/>
        <w:rPr>
          <w:rFonts w:ascii="Times New Roman" w:hAnsi="Times New Roman"/>
        </w:rPr>
      </w:pPr>
      <w:r w:rsidRPr="002D0CA3">
        <w:rPr>
          <w:rFonts w:ascii="Times New Roman" w:hAnsi="Times New Roman"/>
        </w:rPr>
        <w:t xml:space="preserve">Viernes Feliz 2 veces en el mes: el primero y el tercer viernes de cada mes; </w:t>
      </w:r>
    </w:p>
    <w:p w14:paraId="5F9F1427" w14:textId="77777777" w:rsidR="00385D9F" w:rsidRPr="002D0CA3" w:rsidRDefault="00385D9F" w:rsidP="00B12E9F">
      <w:pPr>
        <w:numPr>
          <w:ilvl w:val="0"/>
          <w:numId w:val="39"/>
        </w:numPr>
        <w:spacing w:after="0" w:line="240" w:lineRule="auto"/>
        <w:jc w:val="both"/>
        <w:rPr>
          <w:rFonts w:ascii="Times New Roman" w:hAnsi="Times New Roman"/>
        </w:rPr>
      </w:pPr>
      <w:r w:rsidRPr="002D0CA3">
        <w:rPr>
          <w:rFonts w:ascii="Times New Roman" w:hAnsi="Times New Roman"/>
        </w:rPr>
        <w:t>Disfrutar el “</w:t>
      </w:r>
      <w:r w:rsidRPr="002D0CA3">
        <w:rPr>
          <w:rFonts w:ascii="Times New Roman" w:hAnsi="Times New Roman"/>
          <w:i/>
          <w:iCs/>
        </w:rPr>
        <w:t>Día de cumpleaños</w:t>
      </w:r>
      <w:r w:rsidRPr="002D0CA3">
        <w:rPr>
          <w:rFonts w:ascii="Times New Roman" w:hAnsi="Times New Roman"/>
        </w:rPr>
        <w:t xml:space="preserve">” hasta por 1 mes, contado a partir del día del cumpleaños; </w:t>
      </w:r>
    </w:p>
    <w:p w14:paraId="74D5067D" w14:textId="77777777" w:rsidR="00385D9F" w:rsidRPr="002D0CA3" w:rsidRDefault="00385D9F" w:rsidP="00B12E9F">
      <w:pPr>
        <w:numPr>
          <w:ilvl w:val="0"/>
          <w:numId w:val="39"/>
        </w:numPr>
        <w:spacing w:after="0" w:line="240" w:lineRule="auto"/>
        <w:jc w:val="both"/>
        <w:rPr>
          <w:rFonts w:ascii="Times New Roman" w:hAnsi="Times New Roman"/>
        </w:rPr>
      </w:pPr>
      <w:r w:rsidRPr="002D0CA3">
        <w:rPr>
          <w:rFonts w:ascii="Times New Roman" w:hAnsi="Times New Roman"/>
        </w:rPr>
        <w:t xml:space="preserve">Organización de grupos y turnos para el disfrute de 3 días de descanso remunerado por la semana santa (lunes, martes y miércoles) y el disfrute de 5 días en las fiestas de fin de año (navidad, año nuevo y reyes), seguidos en algunos de los festivos (final de año) ya establecidos en el calendario nacional, </w:t>
      </w:r>
      <w:r w:rsidRPr="002D0CA3">
        <w:rPr>
          <w:rFonts w:ascii="Times New Roman" w:hAnsi="Times New Roman"/>
          <w:bCs/>
        </w:rPr>
        <w:t xml:space="preserve">y no requieren ser compensados </w:t>
      </w:r>
      <w:r w:rsidRPr="002D0CA3">
        <w:rPr>
          <w:rFonts w:ascii="Times New Roman" w:hAnsi="Times New Roman"/>
        </w:rPr>
        <w:t>y;</w:t>
      </w:r>
    </w:p>
    <w:p w14:paraId="2B66DFF3" w14:textId="77777777" w:rsidR="00385D9F" w:rsidRPr="002D0CA3" w:rsidRDefault="00385D9F" w:rsidP="00B12E9F">
      <w:pPr>
        <w:numPr>
          <w:ilvl w:val="0"/>
          <w:numId w:val="39"/>
        </w:numPr>
        <w:spacing w:after="0" w:line="240" w:lineRule="auto"/>
        <w:jc w:val="both"/>
        <w:rPr>
          <w:rFonts w:ascii="Times New Roman" w:hAnsi="Times New Roman"/>
        </w:rPr>
      </w:pPr>
      <w:r w:rsidRPr="002D0CA3">
        <w:rPr>
          <w:rFonts w:ascii="Times New Roman" w:hAnsi="Times New Roman"/>
        </w:rPr>
        <w:t xml:space="preserve">Viabilizar la implementación del Modelo metodológico de las entidades o empresas familiarmente responsables en la UAECD. </w:t>
      </w:r>
    </w:p>
    <w:p w14:paraId="56A4D6F8" w14:textId="77777777" w:rsidR="002D0CA3" w:rsidRPr="00442C14" w:rsidRDefault="002D0CA3" w:rsidP="00442C14">
      <w:pPr>
        <w:spacing w:after="0" w:line="240" w:lineRule="auto"/>
        <w:jc w:val="both"/>
        <w:rPr>
          <w:rFonts w:ascii="Times New Roman" w:hAnsi="Times New Roman"/>
        </w:rPr>
      </w:pPr>
    </w:p>
    <w:p w14:paraId="53CA50FC" w14:textId="77777777" w:rsidR="004A6C5A" w:rsidRDefault="004A6C5A" w:rsidP="00E46016">
      <w:pPr>
        <w:spacing w:after="0" w:line="240" w:lineRule="auto"/>
        <w:jc w:val="both"/>
        <w:rPr>
          <w:rFonts w:ascii="Times New Roman" w:hAnsi="Times New Roman"/>
        </w:rPr>
      </w:pPr>
    </w:p>
    <w:p w14:paraId="4DCE4A18" w14:textId="55594FD8" w:rsidR="00442C14" w:rsidRPr="00442C14" w:rsidRDefault="00442C14" w:rsidP="00442C14">
      <w:pPr>
        <w:pStyle w:val="Prrafodelista"/>
        <w:numPr>
          <w:ilvl w:val="0"/>
          <w:numId w:val="25"/>
        </w:numPr>
        <w:jc w:val="both"/>
        <w:rPr>
          <w:rFonts w:eastAsiaTheme="majorEastAsia"/>
          <w:b/>
          <w:bCs/>
          <w:color w:val="4F81BD" w:themeColor="accent1"/>
          <w:sz w:val="22"/>
        </w:rPr>
      </w:pPr>
      <w:r w:rsidRPr="00442C14">
        <w:rPr>
          <w:rFonts w:eastAsiaTheme="majorEastAsia"/>
          <w:b/>
          <w:bCs/>
          <w:color w:val="4F81BD" w:themeColor="accent1"/>
          <w:sz w:val="22"/>
        </w:rPr>
        <w:t>RECOMENDACIONES SINTRACTASTRO</w:t>
      </w:r>
    </w:p>
    <w:p w14:paraId="39CABE75" w14:textId="77777777" w:rsidR="00442C14" w:rsidRDefault="00442C14" w:rsidP="00442C14">
      <w:pPr>
        <w:spacing w:after="0" w:line="240" w:lineRule="auto"/>
        <w:ind w:left="720"/>
        <w:jc w:val="both"/>
        <w:rPr>
          <w:sz w:val="20"/>
        </w:rPr>
      </w:pPr>
    </w:p>
    <w:p w14:paraId="096A67EF"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Mantener todas las actividades de bienestar propuestas por la Administración y aquellas obtenidas con ocasión a los Acuerdos Colectivos suscritos en los años 2017, 2019 y 2021, que han sido incluidas en los planes de Bienestar hasta el año 2021. </w:t>
      </w:r>
    </w:p>
    <w:p w14:paraId="658C5D43"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Generar espacios que promuevan el espíritu artístico de los funcionarios y sus familias. </w:t>
      </w:r>
    </w:p>
    <w:p w14:paraId="54E2BE90"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Realizar una semana cultural y concurso de talentos. </w:t>
      </w:r>
    </w:p>
    <w:p w14:paraId="19B57162"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Promover y realizar talleres en formación artística. </w:t>
      </w:r>
    </w:p>
    <w:p w14:paraId="588EAB40"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Jornadas Laborales Comprimidas: Jornadas comprimidas en fechas como el día sin carro y moto, la semana de receso escolar, los partidos de la selección Colombia u otro evento deportivo en donde haya representación del país, el día de las velitas, entre otras. </w:t>
      </w:r>
    </w:p>
    <w:p w14:paraId="744C96FB"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 xml:space="preserve">Taller de solución de conflictos </w:t>
      </w:r>
    </w:p>
    <w:p w14:paraId="39490821" w14:textId="77777777" w:rsidR="00385D9F" w:rsidRPr="002D0CA3" w:rsidRDefault="00385D9F" w:rsidP="00B12E9F">
      <w:pPr>
        <w:numPr>
          <w:ilvl w:val="0"/>
          <w:numId w:val="38"/>
        </w:numPr>
        <w:tabs>
          <w:tab w:val="clear" w:pos="720"/>
        </w:tabs>
        <w:spacing w:after="0"/>
        <w:ind w:left="426" w:hanging="426"/>
        <w:jc w:val="both"/>
        <w:rPr>
          <w:rFonts w:ascii="Times New Roman" w:hAnsi="Times New Roman"/>
        </w:rPr>
      </w:pPr>
      <w:r w:rsidRPr="002D0CA3">
        <w:rPr>
          <w:rFonts w:ascii="Times New Roman" w:hAnsi="Times New Roman"/>
        </w:rPr>
        <w:t>Generar un día de integración por semestre fuera de la entidad, que incluya alimentación. Para un semestre actividades diseñadas para el equipo de trabajo por dependencia con el fin de fortalecer los lazos, y para el otro semestre actividades diseñadas para promover el trabajo con otras dependencias.</w:t>
      </w:r>
    </w:p>
    <w:p w14:paraId="3C2221D3" w14:textId="77777777" w:rsidR="00385D9F" w:rsidRPr="00442C14" w:rsidRDefault="00385D9F"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t xml:space="preserve">Instaurar una feria empresarial mensual que permita a los funcionarios y exfuncionarios promover sus emprendimientos a la comunidad catastral, del mismo modo crear un espacio en la Intranet con el mismo objetivo. </w:t>
      </w:r>
    </w:p>
    <w:p w14:paraId="047881A2" w14:textId="77777777" w:rsidR="00385D9F" w:rsidRPr="00442C14" w:rsidRDefault="00385D9F"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t xml:space="preserve">Crear en la Intranet un vínculo que permita ofertar los inmuebles para vacacionar o realizar otras actividades y que sean propiedad de los funcionarios de la Unidad. </w:t>
      </w:r>
    </w:p>
    <w:p w14:paraId="1C0847B4" w14:textId="77777777" w:rsidR="00385D9F" w:rsidRPr="00442C14" w:rsidRDefault="00385D9F"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t xml:space="preserve">Brindar un reconocimiento especial a funcionarios que cumplan quinquenios y a la población en general por fechas especiales. </w:t>
      </w:r>
    </w:p>
    <w:p w14:paraId="04B394A5" w14:textId="77777777" w:rsidR="00385D9F" w:rsidRPr="00442C14" w:rsidRDefault="00385D9F"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t xml:space="preserve">Ampliar el cubrimiento de un día libre a quienes cumplan 5, 10, 15, 20, de permanencia en la UAECD y mantener los días otorgados a los funcionarios de 25, 30, 35 y 40 como resultado de las negociaciones colectivas de las ultimas vigencias </w:t>
      </w:r>
    </w:p>
    <w:p w14:paraId="785A1FA8" w14:textId="77777777" w:rsidR="00385D9F" w:rsidRPr="00442C14" w:rsidRDefault="00385D9F"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lastRenderedPageBreak/>
        <w:t xml:space="preserve">Tiempo Flexible por Maternidad: Una vez finalizada la licencia de maternidad de ley, las funcionarias podrán reintegrarse en un horario flexible de acuerdo con la reglamentación vigente, que les permita ajustar los horarios de trabajo a sus necesidades personales. </w:t>
      </w:r>
    </w:p>
    <w:p w14:paraId="7C22606A" w14:textId="347D6632" w:rsidR="00442C14" w:rsidRPr="00442C14" w:rsidRDefault="00442C14" w:rsidP="00B12E9F">
      <w:pPr>
        <w:numPr>
          <w:ilvl w:val="0"/>
          <w:numId w:val="38"/>
        </w:numPr>
        <w:tabs>
          <w:tab w:val="clear" w:pos="720"/>
        </w:tabs>
        <w:spacing w:after="0"/>
        <w:ind w:left="426" w:hanging="426"/>
        <w:jc w:val="both"/>
        <w:rPr>
          <w:rFonts w:ascii="Times New Roman" w:hAnsi="Times New Roman"/>
          <w:sz w:val="20"/>
        </w:rPr>
      </w:pPr>
      <w:r w:rsidRPr="00442C14">
        <w:rPr>
          <w:rFonts w:ascii="Times New Roman" w:hAnsi="Times New Roman"/>
          <w:sz w:val="20"/>
        </w:rPr>
        <w:t>En caso del fallecimiento de un ser querido padres, hijos y compañero permanente brindarle al funcionario 5 días adicionales al tiempo que otorga la ley con el fin de tener un tiempo más amplio en compañía de familia y amigos, y lograr finalizar los trámites relacionados con esta circunstancia de duelo.</w:t>
      </w:r>
    </w:p>
    <w:p w14:paraId="6CEC39F2" w14:textId="77777777" w:rsidR="00442C14" w:rsidRDefault="00442C14" w:rsidP="00442C14">
      <w:pPr>
        <w:jc w:val="both"/>
        <w:rPr>
          <w:sz w:val="20"/>
        </w:rPr>
      </w:pPr>
    </w:p>
    <w:p w14:paraId="5FBEE5DE" w14:textId="77777777" w:rsidR="00426656" w:rsidRPr="00C85779" w:rsidRDefault="00426656" w:rsidP="00426656">
      <w:pPr>
        <w:pStyle w:val="Ttulo2"/>
        <w:rPr>
          <w:rFonts w:ascii="Times New Roman" w:hAnsi="Times New Roman" w:cs="Times New Roman"/>
          <w:sz w:val="22"/>
          <w:szCs w:val="22"/>
        </w:rPr>
      </w:pPr>
      <w:bookmarkStart w:id="74" w:name="_Toc28673165"/>
      <w:bookmarkStart w:id="75" w:name="_Toc62134109"/>
      <w:bookmarkStart w:id="76" w:name="_Toc511298664"/>
      <w:bookmarkStart w:id="77" w:name="_Toc511298928"/>
      <w:bookmarkStart w:id="78" w:name="_Toc511299935"/>
      <w:r w:rsidRPr="00C85779">
        <w:rPr>
          <w:rFonts w:ascii="Times New Roman" w:hAnsi="Times New Roman" w:cs="Times New Roman"/>
          <w:sz w:val="22"/>
          <w:szCs w:val="22"/>
        </w:rPr>
        <w:t>7.9. RECOMENDACIONES COMISIÓN DE PERSONAL</w:t>
      </w:r>
      <w:bookmarkEnd w:id="74"/>
      <w:bookmarkEnd w:id="75"/>
      <w:r w:rsidRPr="00C85779">
        <w:rPr>
          <w:rFonts w:ascii="Times New Roman" w:hAnsi="Times New Roman" w:cs="Times New Roman"/>
          <w:sz w:val="22"/>
          <w:szCs w:val="22"/>
        </w:rPr>
        <w:t xml:space="preserve"> </w:t>
      </w:r>
    </w:p>
    <w:p w14:paraId="39854FCA" w14:textId="77777777" w:rsidR="00426656" w:rsidRPr="00C85779" w:rsidRDefault="00426656" w:rsidP="00426656">
      <w:pPr>
        <w:tabs>
          <w:tab w:val="left" w:pos="709"/>
        </w:tabs>
        <w:spacing w:after="0" w:line="240" w:lineRule="auto"/>
        <w:ind w:right="-142"/>
        <w:jc w:val="both"/>
        <w:rPr>
          <w:rFonts w:ascii="Times New Roman" w:hAnsi="Times New Roman"/>
          <w:bCs/>
        </w:rPr>
      </w:pPr>
    </w:p>
    <w:p w14:paraId="4A52BF90" w14:textId="50FBBE45" w:rsidR="00182209" w:rsidRDefault="00426656" w:rsidP="00426656">
      <w:pPr>
        <w:tabs>
          <w:tab w:val="left" w:pos="709"/>
        </w:tabs>
        <w:spacing w:after="0" w:line="240" w:lineRule="auto"/>
        <w:ind w:right="-142"/>
        <w:jc w:val="both"/>
        <w:rPr>
          <w:rFonts w:ascii="Times New Roman" w:hAnsi="Times New Roman"/>
          <w:bCs/>
        </w:rPr>
      </w:pPr>
      <w:r w:rsidRPr="00C85779">
        <w:rPr>
          <w:rFonts w:ascii="Times New Roman" w:hAnsi="Times New Roman"/>
          <w:bCs/>
        </w:rPr>
        <w:t>Las</w:t>
      </w:r>
      <w:r w:rsidR="00182209" w:rsidRPr="00C85779">
        <w:rPr>
          <w:rFonts w:ascii="Times New Roman" w:hAnsi="Times New Roman"/>
          <w:bCs/>
        </w:rPr>
        <w:t xml:space="preserve"> siguientes son las </w:t>
      </w:r>
      <w:r w:rsidRPr="00C85779">
        <w:rPr>
          <w:rFonts w:ascii="Times New Roman" w:hAnsi="Times New Roman"/>
          <w:bCs/>
        </w:rPr>
        <w:t xml:space="preserve">recomendaciones formuladas por la Comisión de Personal, en reunión del </w:t>
      </w:r>
      <w:r w:rsidR="00442C14">
        <w:rPr>
          <w:rFonts w:ascii="Times New Roman" w:hAnsi="Times New Roman"/>
          <w:bCs/>
        </w:rPr>
        <w:t>10</w:t>
      </w:r>
      <w:r w:rsidR="00182209" w:rsidRPr="00C85779">
        <w:rPr>
          <w:rFonts w:ascii="Times New Roman" w:hAnsi="Times New Roman"/>
          <w:bCs/>
        </w:rPr>
        <w:t xml:space="preserve"> de diciembre</w:t>
      </w:r>
      <w:r w:rsidR="00035EC5" w:rsidRPr="00C85779">
        <w:rPr>
          <w:rFonts w:ascii="Times New Roman" w:hAnsi="Times New Roman"/>
          <w:bCs/>
        </w:rPr>
        <w:t xml:space="preserve"> de 202</w:t>
      </w:r>
      <w:r w:rsidR="00442C14">
        <w:rPr>
          <w:rFonts w:ascii="Times New Roman" w:hAnsi="Times New Roman"/>
          <w:bCs/>
        </w:rPr>
        <w:t>1</w:t>
      </w:r>
      <w:r w:rsidR="00182209" w:rsidRPr="00C85779">
        <w:rPr>
          <w:rFonts w:ascii="Times New Roman" w:hAnsi="Times New Roman"/>
          <w:bCs/>
        </w:rPr>
        <w:t>:</w:t>
      </w:r>
    </w:p>
    <w:p w14:paraId="305B2832" w14:textId="77777777" w:rsidR="004A6C5A" w:rsidRPr="00C85779" w:rsidRDefault="004A6C5A" w:rsidP="00426656">
      <w:pPr>
        <w:tabs>
          <w:tab w:val="left" w:pos="709"/>
        </w:tabs>
        <w:spacing w:after="0" w:line="240" w:lineRule="auto"/>
        <w:ind w:right="-142"/>
        <w:jc w:val="both"/>
        <w:rPr>
          <w:rFonts w:ascii="Times New Roman" w:hAnsi="Times New Roman"/>
          <w:bCs/>
        </w:rPr>
      </w:pPr>
    </w:p>
    <w:p w14:paraId="3CDBD13B" w14:textId="77777777" w:rsidR="003132EC" w:rsidRPr="00C85779" w:rsidRDefault="003132EC" w:rsidP="00D74A9B">
      <w:pPr>
        <w:ind w:left="720"/>
        <w:jc w:val="both"/>
        <w:rPr>
          <w:rFonts w:ascii="Times New Roman" w:hAnsi="Times New Roman"/>
          <w:lang w:eastAsia="es-ES"/>
        </w:rPr>
      </w:pPr>
    </w:p>
    <w:p w14:paraId="57F68E9D" w14:textId="77777777" w:rsidR="00426656" w:rsidRPr="00C85779" w:rsidRDefault="00426656" w:rsidP="00D74A9B">
      <w:pPr>
        <w:pStyle w:val="Ttulo2"/>
        <w:spacing w:before="0"/>
        <w:rPr>
          <w:rFonts w:ascii="Times New Roman" w:eastAsia="Arial Narrow" w:hAnsi="Times New Roman" w:cs="Times New Roman"/>
          <w:sz w:val="22"/>
          <w:szCs w:val="22"/>
        </w:rPr>
      </w:pPr>
      <w:bookmarkStart w:id="79" w:name="_Toc62134110"/>
      <w:r w:rsidRPr="00C85779">
        <w:rPr>
          <w:rFonts w:ascii="Times New Roman" w:hAnsi="Times New Roman" w:cs="Times New Roman"/>
          <w:sz w:val="22"/>
          <w:szCs w:val="22"/>
        </w:rPr>
        <w:t xml:space="preserve">7.10. </w:t>
      </w:r>
      <w:r w:rsidRPr="00C85779">
        <w:rPr>
          <w:rFonts w:ascii="Times New Roman" w:eastAsia="Arial Narrow" w:hAnsi="Times New Roman" w:cs="Times New Roman"/>
          <w:sz w:val="22"/>
          <w:szCs w:val="22"/>
        </w:rPr>
        <w:t>RECOMENDACIONES COMITÉ INSTITUCIONAL DE GESTIÓN Y DESEMPEÑO</w:t>
      </w:r>
      <w:bookmarkEnd w:id="79"/>
    </w:p>
    <w:p w14:paraId="1831027A" w14:textId="77777777" w:rsidR="00D74A9B" w:rsidRPr="00C85779" w:rsidRDefault="00D74A9B" w:rsidP="00D74A9B">
      <w:pPr>
        <w:spacing w:after="0"/>
        <w:jc w:val="both"/>
        <w:rPr>
          <w:rFonts w:ascii="Times New Roman" w:eastAsia="Arial Narrow" w:hAnsi="Times New Roman"/>
          <w:bCs/>
          <w:color w:val="000000" w:themeColor="text1"/>
          <w:lang w:val="es-ES" w:eastAsia="es-ES"/>
        </w:rPr>
      </w:pPr>
    </w:p>
    <w:p w14:paraId="2F49414E" w14:textId="4835CAC5" w:rsidR="00035EC5" w:rsidRPr="00C85779" w:rsidRDefault="00426656" w:rsidP="00D74A9B">
      <w:pPr>
        <w:spacing w:after="0"/>
        <w:jc w:val="both"/>
        <w:rPr>
          <w:rFonts w:ascii="Times New Roman" w:eastAsia="Arial Narrow" w:hAnsi="Times New Roman"/>
          <w:bCs/>
          <w:color w:val="000000" w:themeColor="text1"/>
          <w:lang w:val="es-ES" w:eastAsia="es-ES"/>
        </w:rPr>
      </w:pPr>
      <w:r w:rsidRPr="00C85779">
        <w:rPr>
          <w:rFonts w:ascii="Times New Roman" w:eastAsia="Arial Narrow" w:hAnsi="Times New Roman"/>
          <w:bCs/>
          <w:color w:val="000000" w:themeColor="text1"/>
          <w:lang w:val="es-ES" w:eastAsia="es-ES"/>
        </w:rPr>
        <w:t>El diagnóstico y la propuesta del Plan de Bienestar Social 202</w:t>
      </w:r>
      <w:r w:rsidR="002D0CA3">
        <w:rPr>
          <w:rFonts w:ascii="Times New Roman" w:eastAsia="Arial Narrow" w:hAnsi="Times New Roman"/>
          <w:bCs/>
          <w:color w:val="000000" w:themeColor="text1"/>
          <w:lang w:val="es-ES" w:eastAsia="es-ES"/>
        </w:rPr>
        <w:t>2</w:t>
      </w:r>
      <w:r w:rsidRPr="00C85779">
        <w:rPr>
          <w:rFonts w:ascii="Times New Roman" w:eastAsia="Arial Narrow" w:hAnsi="Times New Roman"/>
          <w:bCs/>
          <w:color w:val="000000" w:themeColor="text1"/>
          <w:lang w:val="es-ES" w:eastAsia="es-ES"/>
        </w:rPr>
        <w:t xml:space="preserve"> fue presentado al Comité Institucional de Gestión y Desempeño en reunión realizada </w:t>
      </w:r>
      <w:r w:rsidRPr="002D0CA3">
        <w:rPr>
          <w:rFonts w:ascii="Times New Roman" w:eastAsia="Arial Narrow" w:hAnsi="Times New Roman"/>
          <w:bCs/>
          <w:color w:val="FF0000"/>
          <w:lang w:val="es-ES" w:eastAsia="es-ES"/>
        </w:rPr>
        <w:t xml:space="preserve">el </w:t>
      </w:r>
      <w:r w:rsidR="002D0CA3">
        <w:rPr>
          <w:rFonts w:ascii="Times New Roman" w:eastAsia="Arial Narrow" w:hAnsi="Times New Roman"/>
          <w:bCs/>
          <w:color w:val="FF0000"/>
          <w:lang w:val="es-ES" w:eastAsia="es-ES"/>
        </w:rPr>
        <w:t>XX</w:t>
      </w:r>
      <w:r w:rsidRPr="002D0CA3">
        <w:rPr>
          <w:rFonts w:ascii="Times New Roman" w:eastAsia="Arial Narrow" w:hAnsi="Times New Roman"/>
          <w:bCs/>
          <w:color w:val="FF0000"/>
          <w:lang w:val="es-ES" w:eastAsia="es-ES"/>
        </w:rPr>
        <w:t xml:space="preserve"> de diciembre de 20</w:t>
      </w:r>
      <w:r w:rsidR="00182209" w:rsidRPr="002D0CA3">
        <w:rPr>
          <w:rFonts w:ascii="Times New Roman" w:eastAsia="Arial Narrow" w:hAnsi="Times New Roman"/>
          <w:bCs/>
          <w:color w:val="FF0000"/>
          <w:lang w:val="es-ES" w:eastAsia="es-ES"/>
        </w:rPr>
        <w:t>2</w:t>
      </w:r>
      <w:r w:rsidR="002D0CA3">
        <w:rPr>
          <w:rFonts w:ascii="Times New Roman" w:eastAsia="Arial Narrow" w:hAnsi="Times New Roman"/>
          <w:bCs/>
          <w:color w:val="FF0000"/>
          <w:lang w:val="es-ES" w:eastAsia="es-ES"/>
        </w:rPr>
        <w:t>1</w:t>
      </w:r>
      <w:r w:rsidRPr="00C85779">
        <w:rPr>
          <w:rFonts w:ascii="Times New Roman" w:eastAsia="Arial Narrow" w:hAnsi="Times New Roman"/>
          <w:bCs/>
          <w:color w:val="000000" w:themeColor="text1"/>
          <w:lang w:val="es-ES" w:eastAsia="es-ES"/>
        </w:rPr>
        <w:t>, en la cual se aprobó la propuesta</w:t>
      </w:r>
      <w:r w:rsidR="00D74A9B" w:rsidRPr="00C85779">
        <w:rPr>
          <w:rFonts w:ascii="Times New Roman" w:eastAsia="Arial Narrow" w:hAnsi="Times New Roman"/>
          <w:bCs/>
          <w:color w:val="000000" w:themeColor="text1"/>
          <w:lang w:val="es-ES" w:eastAsia="es-ES"/>
        </w:rPr>
        <w:t xml:space="preserve">, recomendando al director de la Unidad la adopción de este Plan </w:t>
      </w:r>
      <w:r w:rsidR="00035EC5" w:rsidRPr="00C85779">
        <w:rPr>
          <w:rFonts w:ascii="Times New Roman" w:eastAsia="Arial Narrow" w:hAnsi="Times New Roman"/>
          <w:bCs/>
          <w:color w:val="000000" w:themeColor="text1"/>
          <w:lang w:val="es-ES" w:eastAsia="es-ES"/>
        </w:rPr>
        <w:t>con la siguiente</w:t>
      </w:r>
      <w:r w:rsidR="002D0CA3">
        <w:rPr>
          <w:rFonts w:ascii="Times New Roman" w:eastAsia="Arial Narrow" w:hAnsi="Times New Roman"/>
          <w:bCs/>
          <w:color w:val="000000" w:themeColor="text1"/>
          <w:lang w:val="es-ES" w:eastAsia="es-ES"/>
        </w:rPr>
        <w:t>s</w:t>
      </w:r>
      <w:r w:rsidR="00035EC5" w:rsidRPr="00C85779">
        <w:rPr>
          <w:rFonts w:ascii="Times New Roman" w:eastAsia="Arial Narrow" w:hAnsi="Times New Roman"/>
          <w:bCs/>
          <w:color w:val="000000" w:themeColor="text1"/>
          <w:lang w:val="es-ES" w:eastAsia="es-ES"/>
        </w:rPr>
        <w:t xml:space="preserve"> </w:t>
      </w:r>
      <w:r w:rsidR="00D74A9B" w:rsidRPr="00C85779">
        <w:rPr>
          <w:rFonts w:ascii="Times New Roman" w:eastAsia="Arial Narrow" w:hAnsi="Times New Roman"/>
          <w:bCs/>
          <w:color w:val="000000" w:themeColor="text1"/>
          <w:lang w:val="es-ES" w:eastAsia="es-ES"/>
        </w:rPr>
        <w:t>sugerencia</w:t>
      </w:r>
      <w:r w:rsidR="002D0CA3">
        <w:rPr>
          <w:rFonts w:ascii="Times New Roman" w:eastAsia="Arial Narrow" w:hAnsi="Times New Roman"/>
          <w:bCs/>
          <w:color w:val="000000" w:themeColor="text1"/>
          <w:lang w:val="es-ES" w:eastAsia="es-ES"/>
        </w:rPr>
        <w:t>s</w:t>
      </w:r>
      <w:r w:rsidR="00D74A9B" w:rsidRPr="00C85779">
        <w:rPr>
          <w:rFonts w:ascii="Times New Roman" w:eastAsia="Arial Narrow" w:hAnsi="Times New Roman"/>
          <w:bCs/>
          <w:color w:val="000000" w:themeColor="text1"/>
          <w:lang w:val="es-ES" w:eastAsia="es-ES"/>
        </w:rPr>
        <w:t>:</w:t>
      </w:r>
    </w:p>
    <w:p w14:paraId="41E429DA" w14:textId="77777777" w:rsidR="00D74A9B" w:rsidRPr="00C85779" w:rsidRDefault="00D74A9B" w:rsidP="00D74A9B">
      <w:pPr>
        <w:spacing w:after="0"/>
        <w:jc w:val="both"/>
        <w:rPr>
          <w:rFonts w:ascii="Times New Roman" w:eastAsia="Arial Narrow" w:hAnsi="Times New Roman"/>
          <w:bCs/>
          <w:color w:val="000000" w:themeColor="text1"/>
          <w:lang w:val="es-ES" w:eastAsia="es-ES"/>
        </w:rPr>
      </w:pPr>
    </w:p>
    <w:p w14:paraId="473E0CA0" w14:textId="77777777" w:rsidR="002D0CA3" w:rsidRDefault="00035EC5" w:rsidP="00426656">
      <w:pPr>
        <w:jc w:val="both"/>
        <w:rPr>
          <w:rFonts w:ascii="Times New Roman" w:eastAsia="Arial Narrow" w:hAnsi="Times New Roman"/>
          <w:bCs/>
          <w:color w:val="000000" w:themeColor="text1"/>
          <w:lang w:val="es-ES" w:eastAsia="es-ES"/>
        </w:rPr>
      </w:pPr>
      <w:r w:rsidRPr="00C85779">
        <w:rPr>
          <w:rFonts w:ascii="Times New Roman" w:eastAsia="Arial Narrow" w:hAnsi="Times New Roman"/>
          <w:bCs/>
          <w:color w:val="000000" w:themeColor="text1"/>
          <w:lang w:val="es-ES" w:eastAsia="es-ES"/>
        </w:rPr>
        <w:t xml:space="preserve">- </w:t>
      </w:r>
    </w:p>
    <w:p w14:paraId="1F2AA2EB" w14:textId="77777777" w:rsidR="002D0CA3" w:rsidRDefault="002D0CA3" w:rsidP="00426656">
      <w:pPr>
        <w:jc w:val="both"/>
        <w:rPr>
          <w:rFonts w:ascii="Times New Roman" w:eastAsia="Arial Narrow" w:hAnsi="Times New Roman"/>
          <w:bCs/>
          <w:color w:val="000000" w:themeColor="text1"/>
          <w:lang w:val="es-ES" w:eastAsia="es-ES"/>
        </w:rPr>
      </w:pPr>
      <w:r>
        <w:rPr>
          <w:rFonts w:ascii="Times New Roman" w:eastAsia="Arial Narrow" w:hAnsi="Times New Roman"/>
          <w:bCs/>
          <w:color w:val="000000" w:themeColor="text1"/>
          <w:lang w:val="es-ES" w:eastAsia="es-ES"/>
        </w:rPr>
        <w:t>-</w:t>
      </w:r>
    </w:p>
    <w:p w14:paraId="56FE72F6" w14:textId="1B8261B5" w:rsidR="00D74A9B" w:rsidRPr="00C85779" w:rsidRDefault="002D0CA3" w:rsidP="00426656">
      <w:pPr>
        <w:jc w:val="both"/>
        <w:rPr>
          <w:rFonts w:ascii="Times New Roman" w:eastAsia="Arial Narrow" w:hAnsi="Times New Roman"/>
          <w:bCs/>
          <w:color w:val="000000" w:themeColor="text1"/>
          <w:lang w:val="es-ES" w:eastAsia="es-ES"/>
        </w:rPr>
      </w:pPr>
      <w:r>
        <w:rPr>
          <w:rFonts w:ascii="Times New Roman" w:eastAsia="Arial Narrow" w:hAnsi="Times New Roman"/>
          <w:bCs/>
          <w:color w:val="000000" w:themeColor="text1"/>
          <w:lang w:val="es-ES" w:eastAsia="es-ES"/>
        </w:rPr>
        <w:t>-</w:t>
      </w:r>
    </w:p>
    <w:p w14:paraId="44098897" w14:textId="202487B5" w:rsidR="00426656" w:rsidRPr="00C85779" w:rsidRDefault="00426656" w:rsidP="00426656">
      <w:pPr>
        <w:pStyle w:val="Ttulo2"/>
        <w:rPr>
          <w:rFonts w:ascii="Times New Roman" w:eastAsia="Arial Narrow" w:hAnsi="Times New Roman" w:cs="Times New Roman"/>
          <w:sz w:val="22"/>
          <w:szCs w:val="22"/>
        </w:rPr>
      </w:pPr>
      <w:bookmarkStart w:id="80" w:name="_Toc28673166"/>
      <w:bookmarkStart w:id="81" w:name="_Toc62134111"/>
      <w:r w:rsidRPr="00C85779">
        <w:rPr>
          <w:rFonts w:ascii="Times New Roman" w:eastAsia="Arial Narrow" w:hAnsi="Times New Roman" w:cs="Times New Roman"/>
          <w:sz w:val="22"/>
          <w:szCs w:val="22"/>
        </w:rPr>
        <w:t>8. PROGRAMA DE BIENESTAR SOCIAL 202</w:t>
      </w:r>
      <w:r w:rsidR="002D0CA3">
        <w:rPr>
          <w:rFonts w:ascii="Times New Roman" w:eastAsia="Arial Narrow" w:hAnsi="Times New Roman" w:cs="Times New Roman"/>
          <w:sz w:val="22"/>
          <w:szCs w:val="22"/>
        </w:rPr>
        <w:t>2</w:t>
      </w:r>
      <w:bookmarkEnd w:id="76"/>
      <w:bookmarkEnd w:id="77"/>
      <w:bookmarkEnd w:id="78"/>
      <w:bookmarkEnd w:id="80"/>
      <w:bookmarkEnd w:id="81"/>
    </w:p>
    <w:p w14:paraId="3CC9DBBA" w14:textId="77777777" w:rsidR="00426656" w:rsidRPr="00C85779" w:rsidRDefault="00426656" w:rsidP="00426656">
      <w:pPr>
        <w:spacing w:after="0" w:line="240" w:lineRule="auto"/>
        <w:ind w:right="-142"/>
        <w:jc w:val="both"/>
        <w:rPr>
          <w:rFonts w:ascii="Times New Roman" w:hAnsi="Times New Roman"/>
        </w:rPr>
      </w:pPr>
    </w:p>
    <w:p w14:paraId="26FF445D" w14:textId="31DCDEFF" w:rsidR="003132EC" w:rsidRPr="00C85779" w:rsidRDefault="003132EC" w:rsidP="003132EC">
      <w:pPr>
        <w:autoSpaceDE w:val="0"/>
        <w:autoSpaceDN w:val="0"/>
        <w:adjustRightInd w:val="0"/>
        <w:spacing w:after="0" w:line="240" w:lineRule="auto"/>
        <w:jc w:val="both"/>
        <w:rPr>
          <w:rFonts w:ascii="Times New Roman" w:hAnsi="Times New Roman"/>
        </w:rPr>
      </w:pPr>
      <w:r w:rsidRPr="00C85779">
        <w:rPr>
          <w:rFonts w:ascii="Times New Roman" w:hAnsi="Times New Roman"/>
        </w:rPr>
        <w:t>El Plan de Bienestar Distrital está dirigido a fortalecer el talento humano de la Unidad Administrativa Especial de Catastro Distrital, teniendo en cuenta las actuales condiciones, derivadas de la pandemia generada por el Coronavirus - Covid 19, buscando contribuir a la adaptación de los servidores a la “nueva normalidad”, abordando al ser humano como el recurso más importante con el que cuenta</w:t>
      </w:r>
      <w:r w:rsidR="008B6794" w:rsidRPr="00C85779">
        <w:rPr>
          <w:rFonts w:ascii="Times New Roman" w:hAnsi="Times New Roman"/>
        </w:rPr>
        <w:t xml:space="preserve"> </w:t>
      </w:r>
      <w:r w:rsidRPr="00C85779">
        <w:rPr>
          <w:rFonts w:ascii="Times New Roman" w:hAnsi="Times New Roman"/>
        </w:rPr>
        <w:t>nuestra entidad</w:t>
      </w:r>
      <w:r w:rsidR="00F64619" w:rsidRPr="00C85779">
        <w:rPr>
          <w:rFonts w:ascii="Times New Roman" w:hAnsi="Times New Roman"/>
        </w:rPr>
        <w:t>,</w:t>
      </w:r>
      <w:r w:rsidRPr="00C85779">
        <w:rPr>
          <w:rFonts w:ascii="Times New Roman" w:hAnsi="Times New Roman"/>
        </w:rPr>
        <w:t xml:space="preserve"> brind</w:t>
      </w:r>
      <w:r w:rsidR="00F64619" w:rsidRPr="00C85779">
        <w:rPr>
          <w:rFonts w:ascii="Times New Roman" w:hAnsi="Times New Roman"/>
        </w:rPr>
        <w:t>ando</w:t>
      </w:r>
      <w:r w:rsidRPr="00C85779">
        <w:rPr>
          <w:rFonts w:ascii="Times New Roman" w:hAnsi="Times New Roman"/>
        </w:rPr>
        <w:t xml:space="preserve"> herramientas para facilitar un balance en la vida laboral, personal y familiar de los colaboradores y que a la vez permitan desarrollar sus talentos hacia su desarrollo personal y al cumplimiento de los objetivos institucionales.</w:t>
      </w:r>
    </w:p>
    <w:p w14:paraId="29EE7CCD" w14:textId="77777777" w:rsidR="003132EC" w:rsidRPr="00C85779" w:rsidRDefault="003132EC" w:rsidP="00426656">
      <w:pPr>
        <w:spacing w:after="0" w:line="240" w:lineRule="auto"/>
        <w:ind w:right="-142"/>
        <w:jc w:val="both"/>
        <w:rPr>
          <w:rFonts w:ascii="Times New Roman" w:hAnsi="Times New Roman"/>
        </w:rPr>
      </w:pPr>
    </w:p>
    <w:p w14:paraId="3D369638" w14:textId="77777777" w:rsidR="003132EC" w:rsidRPr="00C85779" w:rsidRDefault="003132EC" w:rsidP="00426656">
      <w:pPr>
        <w:spacing w:after="0" w:line="240" w:lineRule="auto"/>
        <w:ind w:right="-142"/>
        <w:jc w:val="both"/>
        <w:rPr>
          <w:rFonts w:ascii="Times New Roman" w:hAnsi="Times New Roman"/>
        </w:rPr>
      </w:pPr>
      <w:r w:rsidRPr="00C85779">
        <w:rPr>
          <w:rFonts w:ascii="Times New Roman" w:hAnsi="Times New Roman"/>
        </w:rPr>
        <w:t>De esta manera, en la defi</w:t>
      </w:r>
      <w:r w:rsidR="004407F5" w:rsidRPr="00C85779">
        <w:rPr>
          <w:rFonts w:ascii="Times New Roman" w:hAnsi="Times New Roman"/>
        </w:rPr>
        <w:t>ni</w:t>
      </w:r>
      <w:r w:rsidRPr="00C85779">
        <w:rPr>
          <w:rFonts w:ascii="Times New Roman" w:hAnsi="Times New Roman"/>
        </w:rPr>
        <w:t>ci</w:t>
      </w:r>
      <w:r w:rsidR="004407F5" w:rsidRPr="00C85779">
        <w:rPr>
          <w:rFonts w:ascii="Times New Roman" w:hAnsi="Times New Roman"/>
        </w:rPr>
        <w:t xml:space="preserve">ón de </w:t>
      </w:r>
      <w:r w:rsidRPr="00C85779">
        <w:rPr>
          <w:rFonts w:ascii="Times New Roman" w:hAnsi="Times New Roman"/>
        </w:rPr>
        <w:t>las actividades que se realizarán</w:t>
      </w:r>
      <w:r w:rsidR="004407F5" w:rsidRPr="00C85779">
        <w:rPr>
          <w:rFonts w:ascii="Times New Roman" w:hAnsi="Times New Roman"/>
        </w:rPr>
        <w:t xml:space="preserve">, </w:t>
      </w:r>
      <w:r w:rsidRPr="00C85779">
        <w:rPr>
          <w:rFonts w:ascii="Times New Roman" w:hAnsi="Times New Roman"/>
        </w:rPr>
        <w:t xml:space="preserve">se </w:t>
      </w:r>
      <w:r w:rsidR="004407F5" w:rsidRPr="00C85779">
        <w:rPr>
          <w:rFonts w:ascii="Times New Roman" w:hAnsi="Times New Roman"/>
        </w:rPr>
        <w:t>deben tener en cuenta las restricciones en cuanto a presencialidad y por tanto, estarán sujetas a la oferta y viabilidad de desarrollarlas, dependiendo de las condiciones específicas que se vayan presentando.</w:t>
      </w:r>
    </w:p>
    <w:p w14:paraId="722DC2B3" w14:textId="77777777" w:rsidR="003132EC" w:rsidRPr="00C85779" w:rsidRDefault="003132EC" w:rsidP="00426656">
      <w:pPr>
        <w:spacing w:after="0" w:line="240" w:lineRule="auto"/>
        <w:ind w:right="-142"/>
        <w:jc w:val="both"/>
        <w:rPr>
          <w:rFonts w:ascii="Times New Roman" w:hAnsi="Times New Roman"/>
        </w:rPr>
      </w:pPr>
    </w:p>
    <w:p w14:paraId="60933D7E" w14:textId="74D619C1" w:rsidR="00426656" w:rsidRPr="00C85779" w:rsidRDefault="00426656" w:rsidP="00426656">
      <w:pPr>
        <w:spacing w:after="0" w:line="240" w:lineRule="auto"/>
        <w:ind w:right="-142"/>
        <w:jc w:val="both"/>
        <w:rPr>
          <w:rFonts w:ascii="Times New Roman" w:hAnsi="Times New Roman"/>
        </w:rPr>
      </w:pPr>
      <w:r w:rsidRPr="00C85779">
        <w:rPr>
          <w:rFonts w:ascii="Times New Roman" w:hAnsi="Times New Roman"/>
        </w:rPr>
        <w:lastRenderedPageBreak/>
        <w:t>De conformidad con el Decreto 1083 de 2015, los Programas de Bienestar Social deben atender las áreas de protección y servicios sociales y la de calidad de vida laboral. Las actividades que se desarrollarán en cada una de las áreas mencionadas son:</w:t>
      </w:r>
    </w:p>
    <w:p w14:paraId="54A6E7FD" w14:textId="221EBDE3" w:rsidR="00A55567" w:rsidRPr="00C85779" w:rsidRDefault="00A55567" w:rsidP="00426656">
      <w:pPr>
        <w:spacing w:after="0" w:line="240" w:lineRule="auto"/>
        <w:ind w:right="-142"/>
        <w:jc w:val="both"/>
        <w:rPr>
          <w:rFonts w:ascii="Times New Roman" w:hAnsi="Times New Roman"/>
        </w:rPr>
      </w:pPr>
    </w:p>
    <w:p w14:paraId="1BC3EE50" w14:textId="234F4799" w:rsidR="00A55567" w:rsidRPr="00C85779" w:rsidRDefault="00A55567" w:rsidP="00426656">
      <w:pPr>
        <w:spacing w:after="0" w:line="240" w:lineRule="auto"/>
        <w:ind w:right="-142"/>
        <w:jc w:val="both"/>
        <w:rPr>
          <w:rFonts w:ascii="Times New Roman" w:hAnsi="Times New Roman"/>
        </w:rPr>
      </w:pPr>
      <w:r w:rsidRPr="00C85779">
        <w:rPr>
          <w:rFonts w:ascii="Times New Roman" w:hAnsi="Times New Roman"/>
          <w:noProof/>
          <w:lang w:eastAsia="es-CO"/>
        </w:rPr>
        <w:drawing>
          <wp:inline distT="0" distB="0" distL="0" distR="0" wp14:anchorId="337A8BFA" wp14:editId="5D4C672A">
            <wp:extent cx="6142990" cy="4413961"/>
            <wp:effectExtent l="0" t="19050" r="29210" b="4381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71EA440" w14:textId="77777777" w:rsidR="002D0CA3" w:rsidRDefault="002D0CA3" w:rsidP="00426656">
      <w:pPr>
        <w:tabs>
          <w:tab w:val="left" w:pos="709"/>
        </w:tabs>
        <w:spacing w:after="0" w:line="240" w:lineRule="auto"/>
        <w:ind w:right="-142"/>
        <w:jc w:val="both"/>
        <w:rPr>
          <w:rFonts w:ascii="Times New Roman" w:hAnsi="Times New Roman"/>
        </w:rPr>
      </w:pPr>
    </w:p>
    <w:p w14:paraId="3E02E538" w14:textId="77777777" w:rsidR="00182209" w:rsidRPr="00C85779" w:rsidRDefault="00182209"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De otra parte, el Modelo de Bienestar para la Felicidad Laboral adoptado por el Departamento Administrativo del Servicio Civil, </w:t>
      </w:r>
      <w:r w:rsidR="00C11E69" w:rsidRPr="00C85779">
        <w:rPr>
          <w:rFonts w:ascii="Times New Roman" w:hAnsi="Times New Roman"/>
        </w:rPr>
        <w:t xml:space="preserve">da orientaciones para las entidades distritales, con el fin de </w:t>
      </w:r>
      <w:r w:rsidR="00ED1823" w:rsidRPr="00C85779">
        <w:rPr>
          <w:rFonts w:ascii="Times New Roman" w:hAnsi="Times New Roman"/>
        </w:rPr>
        <w:t xml:space="preserve">que alinear </w:t>
      </w:r>
      <w:r w:rsidR="00C11E69" w:rsidRPr="00C85779">
        <w:rPr>
          <w:rFonts w:ascii="Times New Roman" w:hAnsi="Times New Roman"/>
        </w:rPr>
        <w:t>los planes de bienestar social con este modelo, conformado por 4 ejes:</w:t>
      </w:r>
    </w:p>
    <w:p w14:paraId="10207255" w14:textId="7525620B" w:rsidR="00182209" w:rsidRDefault="00182209" w:rsidP="00426656">
      <w:pPr>
        <w:tabs>
          <w:tab w:val="left" w:pos="709"/>
        </w:tabs>
        <w:spacing w:after="0" w:line="240" w:lineRule="auto"/>
        <w:ind w:right="-142"/>
        <w:jc w:val="both"/>
        <w:rPr>
          <w:rFonts w:ascii="Times New Roman" w:hAnsi="Times New Roman"/>
        </w:rPr>
      </w:pPr>
    </w:p>
    <w:p w14:paraId="47CEEA50" w14:textId="77777777"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 xml:space="preserve">Propósito de vida </w:t>
      </w:r>
    </w:p>
    <w:p w14:paraId="67FFEB2F" w14:textId="77777777"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 xml:space="preserve">Estados mentales positivos </w:t>
      </w:r>
    </w:p>
    <w:p w14:paraId="5FEE4808" w14:textId="6A6A6BD5"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t>Conocimiento de las fortalezas propias</w:t>
      </w:r>
      <w:r w:rsidR="008B6794" w:rsidRPr="00C85779">
        <w:rPr>
          <w:sz w:val="22"/>
          <w:szCs w:val="22"/>
        </w:rPr>
        <w:t xml:space="preserve"> </w:t>
      </w:r>
    </w:p>
    <w:p w14:paraId="534E5291" w14:textId="6BDE0EBF" w:rsidR="00C11E69" w:rsidRPr="00C85779" w:rsidRDefault="00C11E69" w:rsidP="00C11E69">
      <w:pPr>
        <w:pStyle w:val="Prrafodelista"/>
        <w:numPr>
          <w:ilvl w:val="0"/>
          <w:numId w:val="22"/>
        </w:numPr>
        <w:autoSpaceDE w:val="0"/>
        <w:autoSpaceDN w:val="0"/>
        <w:adjustRightInd w:val="0"/>
        <w:ind w:right="-142"/>
        <w:jc w:val="both"/>
        <w:rPr>
          <w:sz w:val="22"/>
          <w:szCs w:val="22"/>
        </w:rPr>
      </w:pPr>
      <w:r w:rsidRPr="00C85779">
        <w:rPr>
          <w:sz w:val="22"/>
          <w:szCs w:val="22"/>
        </w:rPr>
        <w:lastRenderedPageBreak/>
        <w:t xml:space="preserve">Relaciones interpersonales. </w:t>
      </w:r>
    </w:p>
    <w:p w14:paraId="40E8B357" w14:textId="77777777" w:rsidR="008B6794" w:rsidRPr="00C85779" w:rsidRDefault="008B6794" w:rsidP="008B6794">
      <w:pPr>
        <w:pStyle w:val="Prrafodelista"/>
        <w:autoSpaceDE w:val="0"/>
        <w:autoSpaceDN w:val="0"/>
        <w:adjustRightInd w:val="0"/>
        <w:ind w:left="360" w:right="-142"/>
        <w:jc w:val="both"/>
        <w:rPr>
          <w:sz w:val="22"/>
          <w:szCs w:val="22"/>
        </w:rPr>
      </w:pPr>
    </w:p>
    <w:p w14:paraId="1DFB2C1C" w14:textId="24E100BD" w:rsidR="003132EC" w:rsidRPr="00C85779" w:rsidRDefault="003132EC"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En </w:t>
      </w:r>
      <w:r w:rsidR="008B6794" w:rsidRPr="00C85779">
        <w:rPr>
          <w:rFonts w:ascii="Times New Roman" w:hAnsi="Times New Roman"/>
        </w:rPr>
        <w:t>e</w:t>
      </w:r>
      <w:r w:rsidR="00087935">
        <w:rPr>
          <w:rFonts w:ascii="Times New Roman" w:hAnsi="Times New Roman"/>
        </w:rPr>
        <w:t xml:space="preserve">l </w:t>
      </w:r>
      <w:r w:rsidR="008B6794" w:rsidRPr="00C85779">
        <w:rPr>
          <w:rFonts w:ascii="Times New Roman" w:hAnsi="Times New Roman"/>
        </w:rPr>
        <w:t xml:space="preserve">siguiente </w:t>
      </w:r>
      <w:r w:rsidRPr="00C85779">
        <w:rPr>
          <w:rFonts w:ascii="Times New Roman" w:hAnsi="Times New Roman"/>
        </w:rPr>
        <w:t>esquema se muestra la representación gráfica del modelo:</w:t>
      </w:r>
    </w:p>
    <w:p w14:paraId="47D7EC5D" w14:textId="77777777" w:rsidR="003132EC" w:rsidRPr="00C85779" w:rsidRDefault="003132EC" w:rsidP="00426656">
      <w:pPr>
        <w:tabs>
          <w:tab w:val="left" w:pos="709"/>
        </w:tabs>
        <w:spacing w:after="0" w:line="240" w:lineRule="auto"/>
        <w:ind w:right="-142"/>
        <w:jc w:val="both"/>
        <w:rPr>
          <w:rFonts w:ascii="Times New Roman" w:hAnsi="Times New Roman"/>
        </w:rPr>
      </w:pPr>
    </w:p>
    <w:p w14:paraId="4193937C" w14:textId="07C0B898" w:rsidR="00182209" w:rsidRPr="00C85779" w:rsidRDefault="005C5589" w:rsidP="005C5589">
      <w:pPr>
        <w:tabs>
          <w:tab w:val="left" w:pos="709"/>
        </w:tabs>
        <w:spacing w:after="0" w:line="240" w:lineRule="auto"/>
        <w:ind w:right="-142"/>
        <w:jc w:val="center"/>
        <w:rPr>
          <w:rFonts w:ascii="Times New Roman" w:hAnsi="Times New Roman"/>
        </w:rPr>
      </w:pPr>
      <w:r w:rsidRPr="00C85779">
        <w:rPr>
          <w:rFonts w:ascii="Times New Roman" w:hAnsi="Times New Roman"/>
          <w:noProof/>
          <w:lang w:eastAsia="es-CO"/>
        </w:rPr>
        <w:drawing>
          <wp:inline distT="0" distB="0" distL="0" distR="0" wp14:anchorId="07765326" wp14:editId="008350B6">
            <wp:extent cx="4333461" cy="309950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 b="2043"/>
                    <a:stretch/>
                  </pic:blipFill>
                  <pic:spPr bwMode="auto">
                    <a:xfrm>
                      <a:off x="0" y="0"/>
                      <a:ext cx="4370241" cy="3125814"/>
                    </a:xfrm>
                    <a:prstGeom prst="rect">
                      <a:avLst/>
                    </a:prstGeom>
                    <a:ln>
                      <a:noFill/>
                    </a:ln>
                    <a:extLst>
                      <a:ext uri="{53640926-AAD7-44D8-BBD7-CCE9431645EC}">
                        <a14:shadowObscured xmlns:a14="http://schemas.microsoft.com/office/drawing/2010/main"/>
                      </a:ext>
                    </a:extLst>
                  </pic:spPr>
                </pic:pic>
              </a:graphicData>
            </a:graphic>
          </wp:inline>
        </w:drawing>
      </w:r>
    </w:p>
    <w:p w14:paraId="558DE4DF" w14:textId="77777777" w:rsidR="00182209" w:rsidRPr="00C85779" w:rsidRDefault="00182209" w:rsidP="00426656">
      <w:pPr>
        <w:tabs>
          <w:tab w:val="left" w:pos="709"/>
        </w:tabs>
        <w:spacing w:after="0" w:line="240" w:lineRule="auto"/>
        <w:ind w:right="-142"/>
        <w:jc w:val="both"/>
        <w:rPr>
          <w:rFonts w:ascii="Times New Roman" w:hAnsi="Times New Roman"/>
        </w:rPr>
      </w:pPr>
    </w:p>
    <w:p w14:paraId="6E2DFBE5" w14:textId="77777777" w:rsidR="00087935" w:rsidRDefault="00087935" w:rsidP="00426656">
      <w:pPr>
        <w:tabs>
          <w:tab w:val="left" w:pos="709"/>
        </w:tabs>
        <w:spacing w:after="0" w:line="240" w:lineRule="auto"/>
        <w:ind w:right="-142"/>
        <w:jc w:val="both"/>
        <w:rPr>
          <w:rFonts w:ascii="Times New Roman" w:hAnsi="Times New Roman"/>
        </w:rPr>
      </w:pPr>
    </w:p>
    <w:p w14:paraId="429193CC" w14:textId="2CDA6A18"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De acuerdo con los resultados del diagnóstico, se prioriza</w:t>
      </w:r>
      <w:r w:rsidR="00ED1823" w:rsidRPr="00C85779">
        <w:rPr>
          <w:rFonts w:ascii="Times New Roman" w:hAnsi="Times New Roman"/>
        </w:rPr>
        <w:t>n</w:t>
      </w:r>
      <w:r w:rsidRPr="00C85779">
        <w:rPr>
          <w:rFonts w:ascii="Times New Roman" w:hAnsi="Times New Roman"/>
        </w:rPr>
        <w:t xml:space="preserve"> para la vigencia 202</w:t>
      </w:r>
      <w:r w:rsidR="002D0CA3">
        <w:rPr>
          <w:rFonts w:ascii="Times New Roman" w:hAnsi="Times New Roman"/>
        </w:rPr>
        <w:t>2</w:t>
      </w:r>
      <w:r w:rsidRPr="00C85779">
        <w:rPr>
          <w:rFonts w:ascii="Times New Roman" w:hAnsi="Times New Roman"/>
        </w:rPr>
        <w:t xml:space="preserve">, las </w:t>
      </w:r>
      <w:r w:rsidR="00ED1823" w:rsidRPr="00C85779">
        <w:rPr>
          <w:rFonts w:ascii="Times New Roman" w:hAnsi="Times New Roman"/>
        </w:rPr>
        <w:t xml:space="preserve">siguientes actividades que </w:t>
      </w:r>
      <w:r w:rsidRPr="00C85779">
        <w:rPr>
          <w:rFonts w:ascii="Times New Roman" w:hAnsi="Times New Roman"/>
        </w:rPr>
        <w:t xml:space="preserve">se adelantarán con los recursos asignados en el rubro de Bienestar e Incentivos, así como mediante oferta del Departamento Administrativo del Servicio Civil Distrital y alianzas </w:t>
      </w:r>
      <w:r w:rsidR="0002512A" w:rsidRPr="00C85779">
        <w:rPr>
          <w:rFonts w:ascii="Times New Roman" w:hAnsi="Times New Roman"/>
        </w:rPr>
        <w:t xml:space="preserve">otras entidades distritales, </w:t>
      </w:r>
      <w:r w:rsidRPr="00C85779">
        <w:rPr>
          <w:rFonts w:ascii="Times New Roman" w:hAnsi="Times New Roman"/>
        </w:rPr>
        <w:t xml:space="preserve">con la Caja de Compensación Familiar, Cooperativas y </w:t>
      </w:r>
      <w:r w:rsidR="0002512A" w:rsidRPr="00C85779">
        <w:rPr>
          <w:rFonts w:ascii="Times New Roman" w:hAnsi="Times New Roman"/>
        </w:rPr>
        <w:t>otras instituciones.</w:t>
      </w:r>
    </w:p>
    <w:p w14:paraId="47256BA7" w14:textId="3C89AFB1" w:rsidR="00426656" w:rsidRPr="00C85779" w:rsidRDefault="00B646DC" w:rsidP="008B6794">
      <w:pPr>
        <w:pStyle w:val="Prrafodelista"/>
        <w:ind w:left="-284" w:right="-142"/>
        <w:jc w:val="center"/>
        <w:rPr>
          <w:sz w:val="22"/>
          <w:szCs w:val="22"/>
        </w:rPr>
      </w:pPr>
      <w:r w:rsidRPr="00C85779">
        <w:rPr>
          <w:noProof/>
          <w:sz w:val="22"/>
          <w:szCs w:val="22"/>
          <w:lang w:val="es-CO" w:eastAsia="es-CO"/>
        </w:rPr>
        <w:lastRenderedPageBreak/>
        <w:drawing>
          <wp:inline distT="0" distB="0" distL="0" distR="0" wp14:anchorId="07C1DDEE" wp14:editId="42CE9710">
            <wp:extent cx="5330651" cy="2768331"/>
            <wp:effectExtent l="0" t="0" r="0" b="0"/>
            <wp:docPr id="2280" name="Imagen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8412" cy="2782748"/>
                    </a:xfrm>
                    <a:prstGeom prst="rect">
                      <a:avLst/>
                    </a:prstGeom>
                    <a:noFill/>
                  </pic:spPr>
                </pic:pic>
              </a:graphicData>
            </a:graphic>
          </wp:inline>
        </w:drawing>
      </w:r>
    </w:p>
    <w:p w14:paraId="58BAB10A" w14:textId="77777777" w:rsidR="009842FD" w:rsidRPr="00C85779" w:rsidRDefault="009842FD" w:rsidP="00B646DC">
      <w:pPr>
        <w:pStyle w:val="Prrafodelista"/>
        <w:ind w:left="0" w:right="-142"/>
        <w:jc w:val="both"/>
        <w:rPr>
          <w:b/>
          <w:bCs/>
          <w:color w:val="31849B" w:themeColor="accent5" w:themeShade="BF"/>
          <w:sz w:val="22"/>
          <w:szCs w:val="22"/>
        </w:rPr>
      </w:pPr>
    </w:p>
    <w:p w14:paraId="457C04BB" w14:textId="20EA548F" w:rsidR="00B646DC" w:rsidRPr="00C85779" w:rsidRDefault="00E90B70" w:rsidP="00B646DC">
      <w:pPr>
        <w:pStyle w:val="Prrafodelista"/>
        <w:ind w:left="0" w:right="-142"/>
        <w:jc w:val="both"/>
        <w:rPr>
          <w:b/>
          <w:bCs/>
          <w:color w:val="31849B" w:themeColor="accent5" w:themeShade="BF"/>
          <w:sz w:val="22"/>
          <w:szCs w:val="22"/>
        </w:rPr>
      </w:pPr>
      <w:r w:rsidRPr="00C85779">
        <w:rPr>
          <w:b/>
          <w:bCs/>
          <w:color w:val="31849B" w:themeColor="accent5" w:themeShade="BF"/>
          <w:sz w:val="22"/>
          <w:szCs w:val="22"/>
        </w:rPr>
        <w:t xml:space="preserve">8.1. </w:t>
      </w:r>
      <w:r w:rsidR="00B646DC" w:rsidRPr="00C85779">
        <w:rPr>
          <w:b/>
          <w:bCs/>
          <w:color w:val="31849B" w:themeColor="accent5" w:themeShade="BF"/>
          <w:sz w:val="22"/>
          <w:szCs w:val="22"/>
        </w:rPr>
        <w:t>Eje propósito de vida:</w:t>
      </w:r>
    </w:p>
    <w:p w14:paraId="7EF7059E" w14:textId="77777777" w:rsidR="00B646DC" w:rsidRPr="00C85779" w:rsidRDefault="00B646DC" w:rsidP="00426656">
      <w:pPr>
        <w:pStyle w:val="Prrafodelista"/>
        <w:ind w:left="426" w:right="-142"/>
        <w:jc w:val="both"/>
        <w:rPr>
          <w:sz w:val="22"/>
          <w:szCs w:val="22"/>
        </w:rPr>
      </w:pPr>
    </w:p>
    <w:p w14:paraId="3A7FCD1F" w14:textId="1D22467C" w:rsidR="00B646DC" w:rsidRPr="00C85779" w:rsidRDefault="00B646DC" w:rsidP="00B646DC">
      <w:pPr>
        <w:pStyle w:val="Prrafodelista"/>
        <w:numPr>
          <w:ilvl w:val="0"/>
          <w:numId w:val="13"/>
        </w:numPr>
        <w:ind w:left="426" w:right="-142" w:hanging="426"/>
        <w:jc w:val="both"/>
        <w:rPr>
          <w:sz w:val="22"/>
          <w:szCs w:val="22"/>
        </w:rPr>
      </w:pPr>
      <w:r w:rsidRPr="00C85779">
        <w:rPr>
          <w:b/>
          <w:sz w:val="22"/>
          <w:szCs w:val="22"/>
        </w:rPr>
        <w:t>Preparación para el retiro laboral:</w:t>
      </w:r>
      <w:r w:rsidRPr="00C85779">
        <w:rPr>
          <w:sz w:val="22"/>
          <w:szCs w:val="22"/>
        </w:rPr>
        <w:t xml:space="preserve"> se busca brindar a los servidores próximos al retiro y sus familias, espacios de sensibilización, reflexión y capacitación, que les permita prepararse a través de acciones concretas, para encarar los cambios que se producirán a partir del cese de la actividad laboral. Se proyecta realizar charlas con administradoras de fondos de pensiones y talleres de preparación para el retiro enfocados en aspectos emocionales, familiares, financieros, gestión del cambio y emprendimiento.</w:t>
      </w:r>
    </w:p>
    <w:p w14:paraId="53ECE0DF" w14:textId="77777777" w:rsidR="00B646DC" w:rsidRPr="00C85779" w:rsidRDefault="00B646DC" w:rsidP="00B646DC">
      <w:pPr>
        <w:pStyle w:val="Prrafodelista"/>
        <w:rPr>
          <w:sz w:val="22"/>
          <w:szCs w:val="22"/>
        </w:rPr>
      </w:pPr>
    </w:p>
    <w:p w14:paraId="417BB735" w14:textId="5A87271F" w:rsidR="00B646DC" w:rsidRPr="00C85779" w:rsidRDefault="005B2E1E" w:rsidP="005B2E1E">
      <w:pPr>
        <w:pStyle w:val="Prrafodelista"/>
        <w:numPr>
          <w:ilvl w:val="0"/>
          <w:numId w:val="13"/>
        </w:numPr>
        <w:ind w:left="426" w:right="-142" w:hanging="426"/>
        <w:jc w:val="both"/>
        <w:rPr>
          <w:rStyle w:val="normaltextrun"/>
          <w:color w:val="000000"/>
          <w:shd w:val="clear" w:color="auto" w:fill="FFFFFF"/>
        </w:rPr>
      </w:pPr>
      <w:bookmarkStart w:id="82" w:name="_Hlk62720581"/>
      <w:r w:rsidRPr="00C85779">
        <w:rPr>
          <w:rStyle w:val="normaltextrun"/>
          <w:b/>
          <w:bCs/>
          <w:color w:val="000000"/>
          <w:sz w:val="22"/>
          <w:szCs w:val="22"/>
          <w:shd w:val="clear" w:color="auto" w:fill="FFFFFF"/>
        </w:rPr>
        <w:t>D</w:t>
      </w:r>
      <w:r w:rsidR="00B646DC" w:rsidRPr="00C85779">
        <w:rPr>
          <w:rStyle w:val="normaltextrun"/>
          <w:b/>
          <w:bCs/>
          <w:color w:val="000000"/>
          <w:sz w:val="22"/>
          <w:szCs w:val="22"/>
          <w:shd w:val="clear" w:color="auto" w:fill="FFFFFF"/>
        </w:rPr>
        <w:t>esvinculación laboral asistida o readaptación laboral</w:t>
      </w:r>
      <w:r w:rsidRPr="00C85779">
        <w:rPr>
          <w:rStyle w:val="normaltextrun"/>
          <w:color w:val="000000"/>
          <w:sz w:val="22"/>
          <w:szCs w:val="22"/>
          <w:shd w:val="clear" w:color="auto" w:fill="FFFFFF"/>
        </w:rPr>
        <w:t xml:space="preserve">: Se desarrollarán actividades encaminadas a sensibilizar y facilitar los cambios laborales relacionados con la desvinculación asistida por causales diferentes al retiro por pensión, de </w:t>
      </w:r>
      <w:r w:rsidR="00B646DC" w:rsidRPr="00C85779">
        <w:rPr>
          <w:rStyle w:val="normaltextrun"/>
          <w:color w:val="000000"/>
          <w:sz w:val="22"/>
          <w:szCs w:val="22"/>
          <w:shd w:val="clear" w:color="auto" w:fill="FFFFFF"/>
        </w:rPr>
        <w:t>acuerdo con las necesidades</w:t>
      </w:r>
      <w:r w:rsidRPr="00C85779">
        <w:rPr>
          <w:rStyle w:val="normaltextrun"/>
          <w:color w:val="000000"/>
          <w:sz w:val="22"/>
          <w:szCs w:val="22"/>
          <w:shd w:val="clear" w:color="auto" w:fill="FFFFFF"/>
        </w:rPr>
        <w:t xml:space="preserve"> y las dinámicas que se presenten en la entidad</w:t>
      </w:r>
      <w:r w:rsidR="00B646DC" w:rsidRPr="00C85779">
        <w:rPr>
          <w:rStyle w:val="normaltextrun"/>
          <w:color w:val="000000"/>
          <w:sz w:val="22"/>
          <w:szCs w:val="22"/>
          <w:shd w:val="clear" w:color="auto" w:fill="FFFFFF"/>
        </w:rPr>
        <w:t>.</w:t>
      </w:r>
      <w:r w:rsidR="00B646DC" w:rsidRPr="00C85779">
        <w:rPr>
          <w:rStyle w:val="normaltextrun"/>
        </w:rPr>
        <w:t> </w:t>
      </w:r>
    </w:p>
    <w:bookmarkEnd w:id="82"/>
    <w:p w14:paraId="4230512F" w14:textId="77777777" w:rsidR="00B646DC" w:rsidRPr="00C85779" w:rsidRDefault="00B646DC" w:rsidP="00B646DC">
      <w:pPr>
        <w:pStyle w:val="Prrafodelista"/>
        <w:ind w:left="426" w:right="-142"/>
        <w:jc w:val="both"/>
        <w:rPr>
          <w:sz w:val="22"/>
          <w:szCs w:val="22"/>
        </w:rPr>
      </w:pPr>
    </w:p>
    <w:p w14:paraId="3BBA2C07" w14:textId="7DDB452B" w:rsidR="00B646DC" w:rsidRPr="00C85779" w:rsidRDefault="00E90B70" w:rsidP="00E90B70">
      <w:pPr>
        <w:pStyle w:val="Prrafodelista"/>
        <w:ind w:left="0" w:right="-142"/>
        <w:jc w:val="both"/>
        <w:rPr>
          <w:b/>
          <w:bCs/>
          <w:color w:val="31849B" w:themeColor="accent5" w:themeShade="BF"/>
          <w:sz w:val="22"/>
          <w:szCs w:val="22"/>
        </w:rPr>
      </w:pPr>
      <w:r w:rsidRPr="00C85779">
        <w:rPr>
          <w:b/>
          <w:bCs/>
          <w:color w:val="31849B" w:themeColor="accent5" w:themeShade="BF"/>
          <w:sz w:val="22"/>
          <w:szCs w:val="22"/>
        </w:rPr>
        <w:t xml:space="preserve">8.2. </w:t>
      </w:r>
      <w:r w:rsidR="007F3377" w:rsidRPr="00C85779">
        <w:rPr>
          <w:b/>
          <w:bCs/>
          <w:color w:val="31849B" w:themeColor="accent5" w:themeShade="BF"/>
          <w:sz w:val="22"/>
          <w:szCs w:val="22"/>
        </w:rPr>
        <w:t>Eje c</w:t>
      </w:r>
      <w:r w:rsidR="00B646DC" w:rsidRPr="00C85779">
        <w:rPr>
          <w:b/>
          <w:bCs/>
          <w:color w:val="31849B" w:themeColor="accent5" w:themeShade="BF"/>
          <w:sz w:val="22"/>
          <w:szCs w:val="22"/>
        </w:rPr>
        <w:t>onocimiento de las fortalezas propias</w:t>
      </w:r>
    </w:p>
    <w:p w14:paraId="2A6F1E42" w14:textId="4DAB93C2" w:rsidR="00B646DC" w:rsidRPr="00C85779" w:rsidRDefault="00B646DC" w:rsidP="00426656">
      <w:pPr>
        <w:pStyle w:val="Prrafodelista"/>
        <w:ind w:left="426" w:right="-142"/>
        <w:jc w:val="both"/>
        <w:rPr>
          <w:b/>
          <w:bCs/>
          <w:sz w:val="22"/>
          <w:szCs w:val="22"/>
        </w:rPr>
      </w:pPr>
    </w:p>
    <w:p w14:paraId="08CC82C1" w14:textId="53EC05FB" w:rsidR="007E18B8" w:rsidRPr="00C85779" w:rsidRDefault="007E18B8" w:rsidP="007E18B8">
      <w:pPr>
        <w:pStyle w:val="Prrafodelista"/>
        <w:numPr>
          <w:ilvl w:val="0"/>
          <w:numId w:val="13"/>
        </w:numPr>
        <w:ind w:left="426" w:right="-142" w:hanging="426"/>
        <w:jc w:val="both"/>
        <w:rPr>
          <w:sz w:val="22"/>
          <w:szCs w:val="22"/>
        </w:rPr>
      </w:pPr>
      <w:r w:rsidRPr="00C85779">
        <w:rPr>
          <w:b/>
          <w:sz w:val="22"/>
          <w:szCs w:val="22"/>
        </w:rPr>
        <w:t>Reconocimientos:</w:t>
      </w:r>
      <w:r w:rsidRPr="00C85779">
        <w:rPr>
          <w:sz w:val="22"/>
          <w:szCs w:val="22"/>
        </w:rPr>
        <w:t xml:space="preserve"> con el propósito de reconocer la contribución de los servidores por su aporte, desde la labor que desempeñan, al cumplimiento de los objetivos institucionales, así como visibilizar y exaltar los comportamientos destacados de los servidores públicos, para generar motivación, satisfacción y sentido de pertenencia: d</w:t>
      </w:r>
      <w:r w:rsidRPr="00C85779">
        <w:rPr>
          <w:sz w:val="22"/>
          <w:szCs w:val="22"/>
          <w:lang w:val="es-CO"/>
        </w:rPr>
        <w:t>ía de la Secretaria</w:t>
      </w:r>
      <w:r w:rsidRPr="00C85779">
        <w:rPr>
          <w:sz w:val="22"/>
          <w:szCs w:val="22"/>
        </w:rPr>
        <w:t xml:space="preserve">, día del conductor, día del servidor público, día del Reconocedor predial, aniversario de Catastro, día de cumpleaños, reconocimiento por el </w:t>
      </w:r>
      <w:r w:rsidRPr="00C85779">
        <w:rPr>
          <w:sz w:val="22"/>
          <w:szCs w:val="22"/>
        </w:rPr>
        <w:lastRenderedPageBreak/>
        <w:t xml:space="preserve">servicio al ciudadano, reconocimiento a Gerentes Públicos, reconocimiento por </w:t>
      </w:r>
      <w:r w:rsidR="00CF50FC" w:rsidRPr="00C85779">
        <w:rPr>
          <w:sz w:val="22"/>
          <w:szCs w:val="22"/>
        </w:rPr>
        <w:t>antigüedad</w:t>
      </w:r>
      <w:r w:rsidRPr="00C85779">
        <w:rPr>
          <w:sz w:val="22"/>
          <w:szCs w:val="22"/>
        </w:rPr>
        <w:t>,</w:t>
      </w:r>
      <w:r w:rsidR="005B2E1E" w:rsidRPr="00C85779">
        <w:rPr>
          <w:sz w:val="22"/>
          <w:szCs w:val="22"/>
        </w:rPr>
        <w:t xml:space="preserve"> </w:t>
      </w:r>
      <w:r w:rsidRPr="00C85779">
        <w:rPr>
          <w:sz w:val="22"/>
          <w:szCs w:val="22"/>
        </w:rPr>
        <w:t>reconocimiento a servidores que se desvinculan</w:t>
      </w:r>
    </w:p>
    <w:p w14:paraId="4A506200" w14:textId="77777777" w:rsidR="007E18B8" w:rsidRPr="00C85779" w:rsidRDefault="007E18B8" w:rsidP="00426656">
      <w:pPr>
        <w:pStyle w:val="Prrafodelista"/>
        <w:ind w:left="426" w:right="-142"/>
        <w:jc w:val="both"/>
        <w:rPr>
          <w:b/>
          <w:bCs/>
          <w:sz w:val="22"/>
          <w:szCs w:val="22"/>
        </w:rPr>
      </w:pPr>
    </w:p>
    <w:p w14:paraId="4577BE76" w14:textId="63AEB4F8" w:rsidR="007E18B8" w:rsidRPr="00C85779" w:rsidRDefault="007E18B8" w:rsidP="007E18B8">
      <w:pPr>
        <w:pStyle w:val="Prrafodelista"/>
        <w:numPr>
          <w:ilvl w:val="0"/>
          <w:numId w:val="12"/>
        </w:numPr>
        <w:autoSpaceDE w:val="0"/>
        <w:autoSpaceDN w:val="0"/>
        <w:adjustRightInd w:val="0"/>
        <w:ind w:left="426" w:right="-142" w:hanging="426"/>
        <w:jc w:val="both"/>
        <w:rPr>
          <w:sz w:val="22"/>
          <w:szCs w:val="22"/>
        </w:rPr>
      </w:pPr>
      <w:r w:rsidRPr="00C85779">
        <w:rPr>
          <w:b/>
          <w:sz w:val="22"/>
          <w:szCs w:val="22"/>
        </w:rPr>
        <w:t>Artes y artesanías</w:t>
      </w:r>
      <w:r w:rsidRPr="00C85779">
        <w:rPr>
          <w:sz w:val="22"/>
          <w:szCs w:val="22"/>
        </w:rPr>
        <w:t xml:space="preserve">: Para desarrollar en los servidores de la Unidad habilidades creativas que a la vez contribuyan al uso del tiempo libre y a potenciar las destrezas, actitudes y competencias, potenciando también hábitos de organización, responsabilidad, fomentando la iniciativa, la creatividad, el desarrollo de la atención y la concentración. Se realizarán cursos de agricultura urbana, manualidades, </w:t>
      </w:r>
      <w:r w:rsidR="002D0CA3">
        <w:rPr>
          <w:sz w:val="22"/>
          <w:szCs w:val="22"/>
        </w:rPr>
        <w:t>decoración para eventos</w:t>
      </w:r>
      <w:r w:rsidRPr="00C85779">
        <w:rPr>
          <w:sz w:val="22"/>
          <w:szCs w:val="22"/>
        </w:rPr>
        <w:t xml:space="preserve">. </w:t>
      </w:r>
    </w:p>
    <w:p w14:paraId="6B230648" w14:textId="39B4EBD9" w:rsidR="00B646DC" w:rsidRPr="00C85779" w:rsidRDefault="00B646DC" w:rsidP="00426656">
      <w:pPr>
        <w:pStyle w:val="Prrafodelista"/>
        <w:ind w:left="426" w:right="-142"/>
        <w:jc w:val="both"/>
        <w:rPr>
          <w:b/>
          <w:bCs/>
          <w:sz w:val="22"/>
          <w:szCs w:val="22"/>
        </w:rPr>
      </w:pPr>
    </w:p>
    <w:p w14:paraId="6CC8A8B0" w14:textId="77777777" w:rsidR="00B646DC" w:rsidRPr="00C85779" w:rsidRDefault="00B646DC" w:rsidP="00426656">
      <w:pPr>
        <w:pStyle w:val="Prrafodelista"/>
        <w:ind w:left="426" w:right="-142"/>
        <w:jc w:val="both"/>
        <w:rPr>
          <w:b/>
          <w:bCs/>
          <w:sz w:val="22"/>
          <w:szCs w:val="22"/>
        </w:rPr>
      </w:pPr>
    </w:p>
    <w:p w14:paraId="08E96407" w14:textId="13205045" w:rsidR="00B646DC" w:rsidRPr="00C85779" w:rsidRDefault="00E90B70" w:rsidP="00E90B70">
      <w:pPr>
        <w:pStyle w:val="Prrafodelista"/>
        <w:ind w:left="0" w:right="-142"/>
        <w:jc w:val="both"/>
        <w:rPr>
          <w:b/>
          <w:bCs/>
          <w:color w:val="31849B" w:themeColor="accent5" w:themeShade="BF"/>
          <w:sz w:val="22"/>
          <w:szCs w:val="22"/>
        </w:rPr>
      </w:pPr>
      <w:r w:rsidRPr="00C85779">
        <w:rPr>
          <w:b/>
          <w:bCs/>
          <w:color w:val="31849B" w:themeColor="accent5" w:themeShade="BF"/>
          <w:sz w:val="22"/>
          <w:szCs w:val="22"/>
        </w:rPr>
        <w:t xml:space="preserve">8.3. </w:t>
      </w:r>
      <w:r w:rsidR="007F3377" w:rsidRPr="00C85779">
        <w:rPr>
          <w:b/>
          <w:bCs/>
          <w:color w:val="31849B" w:themeColor="accent5" w:themeShade="BF"/>
          <w:sz w:val="22"/>
          <w:szCs w:val="22"/>
        </w:rPr>
        <w:t>Eje e</w:t>
      </w:r>
      <w:r w:rsidR="00B646DC" w:rsidRPr="00C85779">
        <w:rPr>
          <w:b/>
          <w:bCs/>
          <w:color w:val="31849B" w:themeColor="accent5" w:themeShade="BF"/>
          <w:sz w:val="22"/>
          <w:szCs w:val="22"/>
        </w:rPr>
        <w:t>stados mentales positivos</w:t>
      </w:r>
    </w:p>
    <w:p w14:paraId="5B32CF26" w14:textId="4741CCA8" w:rsidR="007E18B8" w:rsidRPr="00C85779" w:rsidRDefault="007E18B8" w:rsidP="00426656">
      <w:pPr>
        <w:pStyle w:val="Prrafodelista"/>
        <w:ind w:left="426" w:right="-142"/>
        <w:jc w:val="both"/>
        <w:rPr>
          <w:b/>
          <w:bCs/>
          <w:sz w:val="22"/>
          <w:szCs w:val="22"/>
        </w:rPr>
      </w:pPr>
    </w:p>
    <w:p w14:paraId="5F723F06" w14:textId="31D1DC59" w:rsidR="007E18B8" w:rsidRPr="00C85779" w:rsidRDefault="007E18B8" w:rsidP="00CB4F8C">
      <w:pPr>
        <w:pStyle w:val="Prrafodelista"/>
        <w:numPr>
          <w:ilvl w:val="0"/>
          <w:numId w:val="12"/>
        </w:numPr>
        <w:autoSpaceDE w:val="0"/>
        <w:autoSpaceDN w:val="0"/>
        <w:adjustRightInd w:val="0"/>
        <w:ind w:left="426" w:right="-142" w:hanging="426"/>
        <w:jc w:val="both"/>
        <w:rPr>
          <w:sz w:val="22"/>
          <w:szCs w:val="22"/>
        </w:rPr>
      </w:pPr>
      <w:r w:rsidRPr="00C85779">
        <w:rPr>
          <w:b/>
          <w:sz w:val="22"/>
          <w:szCs w:val="22"/>
        </w:rPr>
        <w:t>Autocuidado</w:t>
      </w:r>
      <w:r w:rsidRPr="00C85779">
        <w:rPr>
          <w:sz w:val="22"/>
          <w:szCs w:val="22"/>
        </w:rPr>
        <w:t>: con el fin de fomentar el autocuidado y la cultura deportiva para contribuir a la salud y bienestar de los servidores públicos mediante la práctica regular del ejercicio físico, con el acceso a gimnasios o centros de entrenamiento personal, participación en actividades de aeróbicos, baile, actividades de relajación.</w:t>
      </w:r>
    </w:p>
    <w:p w14:paraId="5E2472BD" w14:textId="3752A868" w:rsidR="007E18B8" w:rsidRPr="00C85779" w:rsidRDefault="007E18B8" w:rsidP="00426656">
      <w:pPr>
        <w:pStyle w:val="Prrafodelista"/>
        <w:ind w:left="426" w:right="-142"/>
        <w:jc w:val="both"/>
        <w:rPr>
          <w:b/>
          <w:bCs/>
          <w:sz w:val="22"/>
          <w:szCs w:val="22"/>
        </w:rPr>
      </w:pPr>
    </w:p>
    <w:p w14:paraId="7C06133D" w14:textId="21EB808A" w:rsidR="007E18B8" w:rsidRPr="002D0CA3" w:rsidRDefault="007E18B8" w:rsidP="00385D9F">
      <w:pPr>
        <w:pStyle w:val="Prrafodelista"/>
        <w:numPr>
          <w:ilvl w:val="0"/>
          <w:numId w:val="13"/>
        </w:numPr>
        <w:ind w:left="426" w:right="-142" w:hanging="426"/>
        <w:jc w:val="both"/>
        <w:rPr>
          <w:sz w:val="22"/>
          <w:szCs w:val="22"/>
        </w:rPr>
      </w:pPr>
      <w:r w:rsidRPr="002D0CA3">
        <w:rPr>
          <w:b/>
          <w:sz w:val="22"/>
          <w:szCs w:val="22"/>
        </w:rPr>
        <w:t>Clima y cultura organizacional:</w:t>
      </w:r>
      <w:r w:rsidRPr="002D0CA3">
        <w:rPr>
          <w:sz w:val="22"/>
          <w:szCs w:val="22"/>
        </w:rPr>
        <w:t xml:space="preserve"> implementar acciones que permitan la consecución de un clima organizacional favorable para el logro de los objetivos institucionales y que contribuyan a mejorar la calidad de vida laboral de los servidores, de acuerdo con el informe y recomendaciones entregadas por el DASCD como producto de la medición realizada en el segundo semestre de 2020.</w:t>
      </w:r>
      <w:r w:rsidRPr="002D0CA3">
        <w:rPr>
          <w:sz w:val="22"/>
          <w:szCs w:val="22"/>
          <w:lang w:val="es-CO"/>
        </w:rPr>
        <w:t xml:space="preserve"> </w:t>
      </w:r>
      <w:r w:rsidRPr="002D0CA3">
        <w:rPr>
          <w:sz w:val="22"/>
          <w:szCs w:val="22"/>
        </w:rPr>
        <w:t>Talleres de intervención en temas de: valores, manejo del tiempo, comunicación,</w:t>
      </w:r>
      <w:r w:rsidR="00E90B70" w:rsidRPr="002D0CA3">
        <w:rPr>
          <w:sz w:val="22"/>
          <w:szCs w:val="22"/>
        </w:rPr>
        <w:t xml:space="preserve"> c</w:t>
      </w:r>
      <w:r w:rsidRPr="002D0CA3">
        <w:rPr>
          <w:sz w:val="22"/>
          <w:szCs w:val="22"/>
        </w:rPr>
        <w:t xml:space="preserve">oncursos, por equipos de trabajo </w:t>
      </w:r>
      <w:r w:rsidR="00CF50FC" w:rsidRPr="002D0CA3">
        <w:rPr>
          <w:sz w:val="22"/>
          <w:szCs w:val="22"/>
        </w:rPr>
        <w:t>s</w:t>
      </w:r>
      <w:r w:rsidRPr="002D0CA3">
        <w:rPr>
          <w:sz w:val="22"/>
          <w:szCs w:val="22"/>
        </w:rPr>
        <w:t>keth teatral y/o show humor sobre temas priorizados en el estudio de clima organizacional</w:t>
      </w:r>
      <w:r w:rsidR="008A3EE5" w:rsidRPr="002D0CA3">
        <w:rPr>
          <w:sz w:val="22"/>
          <w:szCs w:val="22"/>
        </w:rPr>
        <w:t>.</w:t>
      </w:r>
    </w:p>
    <w:p w14:paraId="39A438BD" w14:textId="77777777" w:rsidR="00CF50FC" w:rsidRPr="00C85779" w:rsidRDefault="00CF50FC" w:rsidP="007E18B8">
      <w:pPr>
        <w:pStyle w:val="Prrafodelista"/>
        <w:ind w:left="426" w:right="-142"/>
        <w:jc w:val="both"/>
        <w:rPr>
          <w:sz w:val="22"/>
          <w:szCs w:val="22"/>
        </w:rPr>
      </w:pPr>
    </w:p>
    <w:p w14:paraId="1812630C" w14:textId="77777777" w:rsidR="008A3EE5" w:rsidRPr="00C85779" w:rsidRDefault="008A3EE5" w:rsidP="008A3EE5">
      <w:pPr>
        <w:pStyle w:val="Prrafodelista"/>
        <w:numPr>
          <w:ilvl w:val="0"/>
          <w:numId w:val="13"/>
        </w:numPr>
        <w:autoSpaceDE w:val="0"/>
        <w:autoSpaceDN w:val="0"/>
        <w:adjustRightInd w:val="0"/>
        <w:spacing w:after="49"/>
        <w:ind w:left="426" w:right="-142" w:hanging="426"/>
        <w:jc w:val="both"/>
        <w:rPr>
          <w:rStyle w:val="normaltextrun"/>
          <w:color w:val="000000"/>
        </w:rPr>
      </w:pPr>
      <w:r w:rsidRPr="00C85779">
        <w:rPr>
          <w:rStyle w:val="normaltextrun"/>
          <w:b/>
          <w:bCs/>
          <w:color w:val="000000"/>
          <w:sz w:val="22"/>
          <w:szCs w:val="22"/>
          <w:shd w:val="clear" w:color="auto" w:fill="FFFFFF"/>
        </w:rPr>
        <w:t>Adaptación al cambio organizacional</w:t>
      </w:r>
      <w:r w:rsidRPr="00C85779">
        <w:rPr>
          <w:rStyle w:val="normaltextrun"/>
          <w:color w:val="000000"/>
          <w:sz w:val="22"/>
          <w:szCs w:val="22"/>
          <w:shd w:val="clear" w:color="auto" w:fill="FFFFFF"/>
        </w:rPr>
        <w:t>: las acciones dirigidas a la preparación frente al cambio que se adelantarán están enmarcadas en las recomendaciones remitidas por el DASCD producto de la medición del clima laboral y calidad de vida en el trabajo realizada en 2020. En este sentido se tendrán en cuenta las recomendaciones específicas relacionadas con:</w:t>
      </w:r>
    </w:p>
    <w:p w14:paraId="146E84DA" w14:textId="77777777" w:rsidR="008A3EE5" w:rsidRPr="00C85779" w:rsidRDefault="008A3EE5" w:rsidP="008A3EE5">
      <w:pPr>
        <w:pStyle w:val="Prrafodelista"/>
        <w:ind w:left="426" w:hanging="142"/>
        <w:rPr>
          <w:rStyle w:val="normaltextrun"/>
          <w:color w:val="000000"/>
          <w:sz w:val="22"/>
          <w:szCs w:val="22"/>
          <w:shd w:val="clear" w:color="auto" w:fill="FFFFFF"/>
        </w:rPr>
      </w:pPr>
    </w:p>
    <w:p w14:paraId="6EEB493A" w14:textId="77777777" w:rsidR="008A3EE5" w:rsidRPr="00C85779" w:rsidRDefault="008A3EE5" w:rsidP="008A3EE5">
      <w:pPr>
        <w:autoSpaceDE w:val="0"/>
        <w:autoSpaceDN w:val="0"/>
        <w:adjustRightInd w:val="0"/>
        <w:spacing w:after="49"/>
        <w:ind w:left="426" w:right="-142" w:hanging="142"/>
        <w:jc w:val="both"/>
        <w:rPr>
          <w:rFonts w:ascii="Times New Roman" w:hAnsi="Times New Roman"/>
          <w:color w:val="000000"/>
        </w:rPr>
      </w:pPr>
      <w:r w:rsidRPr="00C85779">
        <w:rPr>
          <w:rStyle w:val="normaltextrun"/>
          <w:rFonts w:ascii="Times New Roman" w:hAnsi="Times New Roman"/>
          <w:color w:val="000000"/>
          <w:shd w:val="clear" w:color="auto" w:fill="FFFFFF"/>
        </w:rPr>
        <w:t xml:space="preserve"> </w:t>
      </w:r>
      <w:r w:rsidRPr="00C85779">
        <w:rPr>
          <w:rFonts w:ascii="Times New Roman" w:hAnsi="Times New Roman"/>
          <w:color w:val="000000"/>
        </w:rPr>
        <w:t xml:space="preserve">− Realizar talleres de integración y manejo de relaciones. </w:t>
      </w:r>
    </w:p>
    <w:p w14:paraId="53653273" w14:textId="77777777" w:rsidR="008A3EE5" w:rsidRPr="00C85779" w:rsidRDefault="008A3EE5" w:rsidP="008A3EE5">
      <w:pPr>
        <w:autoSpaceDE w:val="0"/>
        <w:autoSpaceDN w:val="0"/>
        <w:adjustRightInd w:val="0"/>
        <w:spacing w:after="49" w:line="240" w:lineRule="auto"/>
        <w:ind w:left="426" w:hanging="142"/>
        <w:jc w:val="both"/>
        <w:rPr>
          <w:rFonts w:ascii="Times New Roman" w:hAnsi="Times New Roman"/>
          <w:color w:val="000000"/>
        </w:rPr>
      </w:pPr>
      <w:r w:rsidRPr="00C85779">
        <w:rPr>
          <w:rFonts w:ascii="Times New Roman" w:hAnsi="Times New Roman"/>
          <w:color w:val="000000"/>
        </w:rPr>
        <w:t xml:space="preserve">− Promover los valores personales como eje del comportamiento a nivel laboral. </w:t>
      </w:r>
    </w:p>
    <w:p w14:paraId="6C4D53B2" w14:textId="77777777" w:rsidR="008A3EE5" w:rsidRPr="00C85779" w:rsidRDefault="008A3EE5" w:rsidP="008A3EE5">
      <w:pPr>
        <w:autoSpaceDE w:val="0"/>
        <w:autoSpaceDN w:val="0"/>
        <w:adjustRightInd w:val="0"/>
        <w:spacing w:after="49" w:line="240" w:lineRule="auto"/>
        <w:ind w:left="426" w:hanging="142"/>
        <w:jc w:val="both"/>
        <w:rPr>
          <w:rFonts w:ascii="Times New Roman" w:hAnsi="Times New Roman"/>
          <w:color w:val="000000"/>
        </w:rPr>
      </w:pPr>
      <w:r w:rsidRPr="00C85779">
        <w:rPr>
          <w:rFonts w:ascii="Times New Roman" w:hAnsi="Times New Roman"/>
          <w:color w:val="000000"/>
        </w:rPr>
        <w:t xml:space="preserve">− Brindar herramientas de negociación y solución de conflictos. </w:t>
      </w:r>
    </w:p>
    <w:p w14:paraId="6D90BF69" w14:textId="77777777" w:rsidR="008A3EE5" w:rsidRPr="00C85779" w:rsidRDefault="008A3EE5" w:rsidP="008A3EE5">
      <w:pPr>
        <w:autoSpaceDE w:val="0"/>
        <w:autoSpaceDN w:val="0"/>
        <w:adjustRightInd w:val="0"/>
        <w:spacing w:after="0" w:line="240" w:lineRule="auto"/>
        <w:ind w:left="426" w:hanging="142"/>
        <w:jc w:val="both"/>
        <w:rPr>
          <w:rFonts w:ascii="Times New Roman" w:hAnsi="Times New Roman"/>
          <w:color w:val="000000"/>
        </w:rPr>
      </w:pPr>
      <w:r w:rsidRPr="00C85779">
        <w:rPr>
          <w:rFonts w:ascii="Times New Roman" w:hAnsi="Times New Roman"/>
          <w:color w:val="000000"/>
        </w:rPr>
        <w:t xml:space="preserve">− Generar espacios que faciliten la adaptación al cambio, la aceptación de la diferencia y la adopción de actitudes positivas. </w:t>
      </w:r>
    </w:p>
    <w:p w14:paraId="08F0C717" w14:textId="77777777" w:rsidR="008A3EE5" w:rsidRPr="00C85779" w:rsidRDefault="008A3EE5" w:rsidP="007E18B8">
      <w:pPr>
        <w:pStyle w:val="Prrafodelista"/>
        <w:ind w:left="426" w:right="-142"/>
        <w:jc w:val="both"/>
        <w:rPr>
          <w:sz w:val="22"/>
          <w:szCs w:val="22"/>
        </w:rPr>
      </w:pPr>
    </w:p>
    <w:p w14:paraId="762EF09B" w14:textId="18429A83" w:rsidR="007E18B8" w:rsidRPr="00C85779" w:rsidRDefault="007E18B8" w:rsidP="007E18B8">
      <w:pPr>
        <w:pStyle w:val="Prrafodelista"/>
        <w:numPr>
          <w:ilvl w:val="0"/>
          <w:numId w:val="13"/>
        </w:numPr>
        <w:autoSpaceDE w:val="0"/>
        <w:autoSpaceDN w:val="0"/>
        <w:adjustRightInd w:val="0"/>
        <w:ind w:left="426" w:right="-142" w:hanging="426"/>
        <w:jc w:val="both"/>
        <w:rPr>
          <w:sz w:val="22"/>
          <w:szCs w:val="22"/>
        </w:rPr>
      </w:pPr>
      <w:r w:rsidRPr="00C85779">
        <w:rPr>
          <w:b/>
          <w:sz w:val="22"/>
          <w:szCs w:val="22"/>
        </w:rPr>
        <w:t>Divulgación del programa Servimos y las alianzas del DASCD</w:t>
      </w:r>
      <w:r w:rsidRPr="00C85779">
        <w:rPr>
          <w:sz w:val="22"/>
          <w:szCs w:val="22"/>
        </w:rPr>
        <w:t>:</w:t>
      </w:r>
      <w:r w:rsidR="008B6794" w:rsidRPr="00C85779">
        <w:rPr>
          <w:sz w:val="22"/>
          <w:szCs w:val="22"/>
        </w:rPr>
        <w:t xml:space="preserve"> </w:t>
      </w:r>
      <w:r w:rsidRPr="00C85779">
        <w:rPr>
          <w:sz w:val="22"/>
          <w:szCs w:val="22"/>
        </w:rPr>
        <w:t>se divulgará el programa Servimos del DAFP y las alianzas que ofrece el DASCD para los servidores del Distrito, con el fin de dar a conocer a todos los servidores de la entidad, los beneficios a los que pueden acceder al utilizar los convenios. </w:t>
      </w:r>
    </w:p>
    <w:p w14:paraId="01D1693E" w14:textId="77777777" w:rsidR="007E18B8" w:rsidRPr="00C85779" w:rsidRDefault="007E18B8" w:rsidP="007E18B8">
      <w:pPr>
        <w:pStyle w:val="Prrafodelista"/>
        <w:autoSpaceDE w:val="0"/>
        <w:autoSpaceDN w:val="0"/>
        <w:adjustRightInd w:val="0"/>
        <w:ind w:left="426" w:right="-142" w:hanging="426"/>
        <w:jc w:val="both"/>
        <w:rPr>
          <w:sz w:val="22"/>
          <w:szCs w:val="22"/>
        </w:rPr>
      </w:pPr>
    </w:p>
    <w:p w14:paraId="59BF179C" w14:textId="77777777" w:rsidR="007E18B8" w:rsidRPr="00C85779" w:rsidRDefault="007E18B8" w:rsidP="007E18B8">
      <w:pPr>
        <w:pStyle w:val="Prrafodelista"/>
        <w:numPr>
          <w:ilvl w:val="0"/>
          <w:numId w:val="13"/>
        </w:numPr>
        <w:autoSpaceDE w:val="0"/>
        <w:autoSpaceDN w:val="0"/>
        <w:adjustRightInd w:val="0"/>
        <w:ind w:left="426" w:right="-142" w:hanging="426"/>
        <w:jc w:val="both"/>
        <w:rPr>
          <w:sz w:val="22"/>
          <w:szCs w:val="22"/>
        </w:rPr>
      </w:pPr>
      <w:r w:rsidRPr="00C85779">
        <w:rPr>
          <w:b/>
          <w:sz w:val="22"/>
          <w:szCs w:val="22"/>
        </w:rPr>
        <w:t>Divulgación de programas de vivienda</w:t>
      </w:r>
      <w:r w:rsidRPr="00C85779">
        <w:rPr>
          <w:sz w:val="22"/>
          <w:szCs w:val="22"/>
        </w:rPr>
        <w:t>: se divulgarán los proyectos de vivienda y los beneficios que otorga la Caja de Compensación Familiar y el Fondo Nacional de Ahorro para los servidores públicos. </w:t>
      </w:r>
    </w:p>
    <w:p w14:paraId="0746FE2B" w14:textId="4991651A" w:rsidR="00E90B70" w:rsidRPr="00C85779" w:rsidRDefault="00E90B70" w:rsidP="00E90B70">
      <w:pPr>
        <w:pStyle w:val="Prrafodelista"/>
        <w:ind w:left="426" w:right="-142"/>
        <w:jc w:val="both"/>
        <w:rPr>
          <w:sz w:val="22"/>
          <w:szCs w:val="22"/>
        </w:rPr>
      </w:pPr>
    </w:p>
    <w:p w14:paraId="41B688C7" w14:textId="0078FD49" w:rsidR="00B646DC" w:rsidRPr="00C85779" w:rsidRDefault="00E90B70" w:rsidP="00E90B70">
      <w:pPr>
        <w:pStyle w:val="Prrafodelista"/>
        <w:ind w:left="0" w:right="-142"/>
        <w:jc w:val="both"/>
        <w:rPr>
          <w:b/>
          <w:bCs/>
          <w:color w:val="31849B" w:themeColor="accent5" w:themeShade="BF"/>
          <w:sz w:val="22"/>
          <w:szCs w:val="22"/>
        </w:rPr>
      </w:pPr>
      <w:r w:rsidRPr="00C85779">
        <w:rPr>
          <w:b/>
          <w:bCs/>
          <w:color w:val="31849B" w:themeColor="accent5" w:themeShade="BF"/>
          <w:sz w:val="22"/>
          <w:szCs w:val="22"/>
        </w:rPr>
        <w:t xml:space="preserve">8.4. </w:t>
      </w:r>
      <w:r w:rsidR="007F3377" w:rsidRPr="00C85779">
        <w:rPr>
          <w:b/>
          <w:bCs/>
          <w:color w:val="31849B" w:themeColor="accent5" w:themeShade="BF"/>
          <w:sz w:val="22"/>
          <w:szCs w:val="22"/>
        </w:rPr>
        <w:t>Eje r</w:t>
      </w:r>
      <w:r w:rsidR="00B646DC" w:rsidRPr="00C85779">
        <w:rPr>
          <w:b/>
          <w:bCs/>
          <w:color w:val="31849B" w:themeColor="accent5" w:themeShade="BF"/>
          <w:sz w:val="22"/>
          <w:szCs w:val="22"/>
        </w:rPr>
        <w:t>elaciones interpersonales</w:t>
      </w:r>
    </w:p>
    <w:p w14:paraId="0A2CF0CA" w14:textId="791E28C8" w:rsidR="00B646DC" w:rsidRPr="00C85779" w:rsidRDefault="00B646DC" w:rsidP="00426656">
      <w:pPr>
        <w:pStyle w:val="Prrafodelista"/>
        <w:ind w:left="426" w:right="-142"/>
        <w:jc w:val="both"/>
        <w:rPr>
          <w:sz w:val="22"/>
          <w:szCs w:val="22"/>
        </w:rPr>
      </w:pPr>
    </w:p>
    <w:p w14:paraId="6A573AD1" w14:textId="373C709C" w:rsidR="00426656" w:rsidRPr="00C85779" w:rsidRDefault="00426656" w:rsidP="007E18B8">
      <w:pPr>
        <w:pStyle w:val="Prrafodelista"/>
        <w:numPr>
          <w:ilvl w:val="0"/>
          <w:numId w:val="12"/>
        </w:numPr>
        <w:ind w:left="426" w:right="-142" w:hanging="426"/>
        <w:jc w:val="both"/>
        <w:rPr>
          <w:sz w:val="22"/>
          <w:szCs w:val="22"/>
        </w:rPr>
      </w:pPr>
      <w:r w:rsidRPr="00C85779">
        <w:rPr>
          <w:b/>
          <w:sz w:val="22"/>
          <w:szCs w:val="22"/>
        </w:rPr>
        <w:t>Deportes</w:t>
      </w:r>
      <w:r w:rsidRPr="00C85779">
        <w:rPr>
          <w:sz w:val="22"/>
          <w:szCs w:val="22"/>
        </w:rPr>
        <w:t xml:space="preserve">: como </w:t>
      </w:r>
      <w:r w:rsidRPr="00C85779">
        <w:rPr>
          <w:rFonts w:eastAsiaTheme="minorHAnsi"/>
          <w:color w:val="000000"/>
          <w:sz w:val="22"/>
          <w:szCs w:val="22"/>
        </w:rPr>
        <w:t>parte fundamental en el aprendizaje social de los servidores, las actividades deportivas buscan f</w:t>
      </w:r>
      <w:r w:rsidRPr="00C85779">
        <w:rPr>
          <w:sz w:val="22"/>
          <w:szCs w:val="22"/>
        </w:rPr>
        <w:t xml:space="preserve">omentar la cultura deportiva y contribuir a la salud y bienestar mediante la sana competencia, así como promover desde el deporte, valores como el trabajo en equipo, el respeto, el compromiso y la solidaridad. Se incluyen actividades como </w:t>
      </w:r>
      <w:r w:rsidR="00E90B70" w:rsidRPr="00C85779">
        <w:rPr>
          <w:sz w:val="22"/>
          <w:szCs w:val="22"/>
        </w:rPr>
        <w:t xml:space="preserve">entrenamientos deportivos, </w:t>
      </w:r>
      <w:r w:rsidRPr="00C85779">
        <w:rPr>
          <w:sz w:val="22"/>
          <w:szCs w:val="22"/>
        </w:rPr>
        <w:t>participación en torneos, así como competencias internas en varias disciplinas</w:t>
      </w:r>
      <w:r w:rsidR="007E18B8" w:rsidRPr="00C85779">
        <w:rPr>
          <w:sz w:val="22"/>
          <w:szCs w:val="22"/>
        </w:rPr>
        <w:t>.</w:t>
      </w:r>
    </w:p>
    <w:p w14:paraId="3DC08CCB" w14:textId="77777777" w:rsidR="007E18B8" w:rsidRPr="00C85779" w:rsidRDefault="007E18B8" w:rsidP="00E90B70">
      <w:pPr>
        <w:pStyle w:val="Prrafodelista"/>
        <w:ind w:left="426" w:right="-142"/>
        <w:jc w:val="both"/>
        <w:rPr>
          <w:sz w:val="22"/>
          <w:szCs w:val="22"/>
        </w:rPr>
      </w:pPr>
    </w:p>
    <w:p w14:paraId="2F785020" w14:textId="1E5BF839" w:rsidR="00426656" w:rsidRPr="00C85779" w:rsidRDefault="00426656" w:rsidP="001638CC">
      <w:pPr>
        <w:pStyle w:val="Prrafodelista"/>
        <w:numPr>
          <w:ilvl w:val="0"/>
          <w:numId w:val="12"/>
        </w:numPr>
        <w:ind w:left="426" w:right="-142" w:hanging="426"/>
        <w:jc w:val="both"/>
        <w:rPr>
          <w:sz w:val="22"/>
          <w:szCs w:val="22"/>
        </w:rPr>
      </w:pPr>
      <w:r w:rsidRPr="00C85779">
        <w:rPr>
          <w:b/>
          <w:sz w:val="22"/>
          <w:szCs w:val="22"/>
        </w:rPr>
        <w:t>Recreación</w:t>
      </w:r>
      <w:r w:rsidRPr="00C85779">
        <w:rPr>
          <w:sz w:val="22"/>
          <w:szCs w:val="22"/>
        </w:rPr>
        <w:t>:</w:t>
      </w:r>
      <w:r w:rsidR="008B6794" w:rsidRPr="00C85779">
        <w:rPr>
          <w:sz w:val="22"/>
          <w:szCs w:val="22"/>
        </w:rPr>
        <w:t xml:space="preserve"> </w:t>
      </w:r>
      <w:r w:rsidRPr="00C85779">
        <w:rPr>
          <w:sz w:val="22"/>
          <w:szCs w:val="22"/>
        </w:rPr>
        <w:t>con el objetivo de brindar espacios que contribuyan a la integración familiar, la salud y bienestar de los servidores mediante actividades al aire libre, que a la vez vinculen al grupo familiar con el fin de estimular la sana utilización del tiempo libre y afianzar valores familiares e institucionales.</w:t>
      </w:r>
      <w:r w:rsidR="008B6794" w:rsidRPr="00C85779">
        <w:rPr>
          <w:sz w:val="22"/>
          <w:szCs w:val="22"/>
        </w:rPr>
        <w:t xml:space="preserve"> </w:t>
      </w:r>
      <w:r w:rsidRPr="00C85779">
        <w:rPr>
          <w:sz w:val="22"/>
          <w:szCs w:val="22"/>
        </w:rPr>
        <w:t xml:space="preserve">Comprende actividades como </w:t>
      </w:r>
      <w:r w:rsidR="00E90B70" w:rsidRPr="00C85779">
        <w:rPr>
          <w:sz w:val="22"/>
          <w:szCs w:val="22"/>
        </w:rPr>
        <w:t xml:space="preserve">juegos virtuales, </w:t>
      </w:r>
      <w:r w:rsidRPr="00C85779">
        <w:rPr>
          <w:sz w:val="22"/>
          <w:szCs w:val="22"/>
        </w:rPr>
        <w:t xml:space="preserve">caminatas ecológicas y actividades infantiles como vacaciones recreativas, </w:t>
      </w:r>
      <w:r w:rsidR="00E90B70" w:rsidRPr="00C85779">
        <w:rPr>
          <w:sz w:val="22"/>
          <w:szCs w:val="22"/>
        </w:rPr>
        <w:t xml:space="preserve">día de la familia, </w:t>
      </w:r>
      <w:r w:rsidRPr="00C85779">
        <w:rPr>
          <w:sz w:val="22"/>
          <w:szCs w:val="22"/>
        </w:rPr>
        <w:t>día de la niñez y día dulce de los niños, para fomentar y estimular la creatividad de los niños mediante actividades artísticas y culturales.</w:t>
      </w:r>
    </w:p>
    <w:p w14:paraId="35A6A5A8" w14:textId="77777777" w:rsidR="00426656" w:rsidRPr="00C85779" w:rsidRDefault="00426656" w:rsidP="00426656">
      <w:pPr>
        <w:pStyle w:val="Prrafodelista"/>
        <w:autoSpaceDE w:val="0"/>
        <w:autoSpaceDN w:val="0"/>
        <w:adjustRightInd w:val="0"/>
        <w:ind w:left="426" w:right="-142"/>
        <w:jc w:val="both"/>
        <w:rPr>
          <w:sz w:val="22"/>
          <w:szCs w:val="22"/>
        </w:rPr>
      </w:pPr>
    </w:p>
    <w:p w14:paraId="552DE330" w14:textId="2FD250B8" w:rsidR="00426656" w:rsidRPr="00C85779" w:rsidRDefault="00426656" w:rsidP="001638CC">
      <w:pPr>
        <w:pStyle w:val="Prrafodelista"/>
        <w:numPr>
          <w:ilvl w:val="0"/>
          <w:numId w:val="12"/>
        </w:numPr>
        <w:autoSpaceDE w:val="0"/>
        <w:autoSpaceDN w:val="0"/>
        <w:adjustRightInd w:val="0"/>
        <w:ind w:left="426" w:right="-142" w:hanging="426"/>
        <w:jc w:val="both"/>
        <w:rPr>
          <w:sz w:val="22"/>
          <w:szCs w:val="22"/>
        </w:rPr>
      </w:pPr>
      <w:r w:rsidRPr="00C85779">
        <w:rPr>
          <w:b/>
          <w:sz w:val="22"/>
          <w:szCs w:val="22"/>
        </w:rPr>
        <w:t>Cultura</w:t>
      </w:r>
      <w:r w:rsidRPr="00C85779">
        <w:rPr>
          <w:sz w:val="22"/>
          <w:szCs w:val="22"/>
        </w:rPr>
        <w:t xml:space="preserve">: busca generar espacios de enriquecimiento personal y cultural, mediante actividades como conciertos, obras de teatro y/o visitas a lugares de interés cultural o histórico para los servidores públicos y sus familias, fortaleciendo la dimensión espiritual. Se proyecta realizar actividades como </w:t>
      </w:r>
      <w:r w:rsidR="00385D9F">
        <w:rPr>
          <w:sz w:val="22"/>
          <w:szCs w:val="22"/>
        </w:rPr>
        <w:t>cine, teatro, conciertos y</w:t>
      </w:r>
      <w:r w:rsidR="004407F5" w:rsidRPr="00C85779">
        <w:rPr>
          <w:sz w:val="22"/>
          <w:szCs w:val="22"/>
        </w:rPr>
        <w:t xml:space="preserve"> club de lectura</w:t>
      </w:r>
      <w:r w:rsidR="00385D9F">
        <w:rPr>
          <w:sz w:val="22"/>
          <w:szCs w:val="22"/>
        </w:rPr>
        <w:t>, involucrando a la familia de los servidores</w:t>
      </w:r>
      <w:r w:rsidRPr="00C85779">
        <w:rPr>
          <w:sz w:val="22"/>
          <w:szCs w:val="22"/>
        </w:rPr>
        <w:t>.</w:t>
      </w:r>
    </w:p>
    <w:p w14:paraId="5C719B60" w14:textId="77777777" w:rsidR="00426656" w:rsidRPr="00C85779" w:rsidRDefault="00426656" w:rsidP="00426656">
      <w:pPr>
        <w:pStyle w:val="Prrafodelista"/>
        <w:autoSpaceDE w:val="0"/>
        <w:autoSpaceDN w:val="0"/>
        <w:adjustRightInd w:val="0"/>
        <w:ind w:left="426" w:right="-142"/>
        <w:jc w:val="both"/>
        <w:rPr>
          <w:sz w:val="22"/>
          <w:szCs w:val="22"/>
        </w:rPr>
      </w:pPr>
    </w:p>
    <w:p w14:paraId="2026C8B4" w14:textId="4258EF83" w:rsidR="00E90B70" w:rsidRPr="00C85779" w:rsidRDefault="00E90B70"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En la siguiente tabla se presenta </w:t>
      </w:r>
      <w:r w:rsidR="00E45D54" w:rsidRPr="00C85779">
        <w:rPr>
          <w:rFonts w:ascii="Times New Roman" w:hAnsi="Times New Roman"/>
        </w:rPr>
        <w:t>el resumen de las actividades con la población objetivo, número proyectado de participantes y mes en la que se programa la actividad:</w:t>
      </w:r>
    </w:p>
    <w:p w14:paraId="78034EBC" w14:textId="77777777" w:rsidR="00E90B70" w:rsidRDefault="00E90B70" w:rsidP="00426656">
      <w:pPr>
        <w:tabs>
          <w:tab w:val="left" w:pos="709"/>
        </w:tabs>
        <w:spacing w:after="0" w:line="240" w:lineRule="auto"/>
        <w:ind w:right="-142"/>
        <w:jc w:val="both"/>
        <w:rPr>
          <w:rFonts w:ascii="Times New Roman" w:hAnsi="Times New Roman"/>
        </w:rPr>
      </w:pPr>
    </w:p>
    <w:tbl>
      <w:tblPr>
        <w:tblW w:w="9629" w:type="dxa"/>
        <w:tblCellMar>
          <w:left w:w="0" w:type="dxa"/>
          <w:right w:w="0" w:type="dxa"/>
        </w:tblCellMar>
        <w:tblLook w:val="0600" w:firstRow="0" w:lastRow="0" w:firstColumn="0" w:lastColumn="0" w:noHBand="1" w:noVBand="1"/>
      </w:tblPr>
      <w:tblGrid>
        <w:gridCol w:w="1359"/>
        <w:gridCol w:w="1359"/>
        <w:gridCol w:w="2092"/>
        <w:gridCol w:w="2734"/>
        <w:gridCol w:w="2085"/>
      </w:tblGrid>
      <w:tr w:rsidR="00385D9F" w:rsidRPr="00385D9F" w14:paraId="1C72FC43" w14:textId="77777777" w:rsidTr="00385D9F">
        <w:trPr>
          <w:trHeight w:val="694"/>
        </w:trPr>
        <w:tc>
          <w:tcPr>
            <w:tcW w:w="1359"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2575A3A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Área</w:t>
            </w:r>
          </w:p>
        </w:tc>
        <w:tc>
          <w:tcPr>
            <w:tcW w:w="1359"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2D139D2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Línea de acción</w:t>
            </w:r>
          </w:p>
        </w:tc>
        <w:tc>
          <w:tcPr>
            <w:tcW w:w="2092"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64809B1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Actividad</w:t>
            </w:r>
          </w:p>
        </w:tc>
        <w:tc>
          <w:tcPr>
            <w:tcW w:w="2734"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34CA847E"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Audiencia objetivo</w:t>
            </w:r>
          </w:p>
        </w:tc>
        <w:tc>
          <w:tcPr>
            <w:tcW w:w="2085"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5849A605"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Observaciones</w:t>
            </w:r>
          </w:p>
        </w:tc>
      </w:tr>
      <w:tr w:rsidR="00385D9F" w:rsidRPr="00385D9F" w14:paraId="7F478E8F" w14:textId="77777777" w:rsidTr="00385D9F">
        <w:trPr>
          <w:trHeight w:val="352"/>
        </w:trPr>
        <w:tc>
          <w:tcPr>
            <w:tcW w:w="13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244662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Protección y servicios sociales</w:t>
            </w:r>
          </w:p>
        </w:tc>
        <w:tc>
          <w:tcPr>
            <w:tcW w:w="13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50F37B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Deportes</w:t>
            </w: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3D929A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Cursos en disciplinas deportivas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D1F7855"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B58231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626C81E5" w14:textId="77777777" w:rsidTr="00385D9F">
        <w:trPr>
          <w:trHeight w:val="35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34F65D"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DC35B6"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C055E8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Juegos Deportivos Distritales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5096CD0"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5A051BD"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58B63592" w14:textId="77777777" w:rsidTr="00385D9F">
        <w:trPr>
          <w:trHeight w:val="35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7C01DE8"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4846D1"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FD18B62"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Competencias Deportivas: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74DCDEB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85890C2"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036A2E42" w14:textId="77777777" w:rsidTr="00385D9F">
        <w:trPr>
          <w:trHeight w:val="35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320CBC"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1F7B50"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ACA7EE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 xml:space="preserve">Carreras  atléticas </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55746C9E"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E77C269"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513CD929" w14:textId="77777777" w:rsidTr="00385D9F">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B7D540C"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3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20E216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Cultura</w:t>
            </w: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325675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Cine foros</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CF9F0B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0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0B943EE0"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Con experto temático</w:t>
            </w:r>
          </w:p>
        </w:tc>
      </w:tr>
      <w:tr w:rsidR="00385D9F" w:rsidRPr="00385D9F" w14:paraId="6F515509" w14:textId="77777777" w:rsidTr="00385D9F">
        <w:trPr>
          <w:trHeight w:val="57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663E62B"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81C527"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A75589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Boletas de cine y teatro</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2D45028"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con  familiares o invitados</w:t>
            </w:r>
          </w:p>
        </w:tc>
        <w:tc>
          <w:tcPr>
            <w:tcW w:w="20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7613C3F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Incluir suscripción a tv por demanda</w:t>
            </w:r>
          </w:p>
        </w:tc>
      </w:tr>
      <w:tr w:rsidR="00385D9F" w:rsidRPr="00385D9F" w14:paraId="1BA61CF1" w14:textId="77777777" w:rsidTr="00385D9F">
        <w:trPr>
          <w:trHeight w:val="37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381B9B"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987BAFC"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71D3FC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 xml:space="preserve">Visitas a museos </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8253E50"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con  1 familiar</w:t>
            </w:r>
          </w:p>
        </w:tc>
        <w:tc>
          <w:tcPr>
            <w:tcW w:w="20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7D46EA9"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170D0C01" w14:textId="77777777" w:rsidTr="00385D9F">
        <w:trPr>
          <w:trHeight w:val="37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B11155"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9F2C42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15C7ABD"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Boletas conciertos</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3DD8BB1"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con  1 familiar</w:t>
            </w:r>
          </w:p>
        </w:tc>
        <w:tc>
          <w:tcPr>
            <w:tcW w:w="20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544AF7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Evaluar ampliación de número de boletas</w:t>
            </w:r>
          </w:p>
        </w:tc>
      </w:tr>
      <w:tr w:rsidR="00385D9F" w:rsidRPr="00385D9F" w14:paraId="4480FC44" w14:textId="77777777" w:rsidTr="00385D9F">
        <w:trPr>
          <w:trHeight w:val="371"/>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A9241AD"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EE7659"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23EE868"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Club de lectura – intercambio libros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266C0D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5B00B08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Infantil - juvenil</w:t>
            </w:r>
          </w:p>
        </w:tc>
      </w:tr>
      <w:tr w:rsidR="00385D9F" w:rsidRPr="00385D9F" w14:paraId="077BD08F" w14:textId="77777777" w:rsidTr="00385D9F">
        <w:trPr>
          <w:trHeight w:val="35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35A92A6"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3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4B8AAE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Recreación</w:t>
            </w: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B80DCB3"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Juegos virtuales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99F79C6"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60F63FE"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1BD59FFC" w14:textId="77777777" w:rsidTr="00385D9F">
        <w:trPr>
          <w:trHeight w:val="47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FCA3C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244BCE"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17D0C5B"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 xml:space="preserve">Caminatas ecológicas y </w:t>
            </w:r>
          </w:p>
          <w:p w14:paraId="454FD5E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parques naturales</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2CDC66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con  1 o 2  familiares</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B411BD5"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0F867A5F" w14:textId="77777777" w:rsidTr="00385D9F">
        <w:trPr>
          <w:trHeight w:val="470"/>
        </w:trPr>
        <w:tc>
          <w:tcPr>
            <w:tcW w:w="1359"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D6745B5"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DEA35AE"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D1A10AE"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Juegos de mesa</w:t>
            </w:r>
          </w:p>
        </w:tc>
        <w:tc>
          <w:tcPr>
            <w:tcW w:w="2734"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BFEAD1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44328F1"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0E42D88E" w14:textId="77777777" w:rsidTr="00385D9F">
        <w:trPr>
          <w:trHeight w:val="470"/>
        </w:trPr>
        <w:tc>
          <w:tcPr>
            <w:tcW w:w="1359"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51159A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5A9AFB6"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2092"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9C6DAF9"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Actividades para incentivar el uso de la bicicleta (cursos, talleres, ciclopaseos, préstamo de bicicletas)</w:t>
            </w:r>
          </w:p>
        </w:tc>
        <w:tc>
          <w:tcPr>
            <w:tcW w:w="2734"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2CCB2DB1"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 y familia</w:t>
            </w:r>
          </w:p>
        </w:tc>
        <w:tc>
          <w:tcPr>
            <w:tcW w:w="20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9A4B1B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bl>
    <w:p w14:paraId="4C19147D" w14:textId="77777777" w:rsidR="00385D9F" w:rsidRPr="00385D9F" w:rsidRDefault="00385D9F" w:rsidP="00426656">
      <w:pPr>
        <w:tabs>
          <w:tab w:val="left" w:pos="709"/>
        </w:tabs>
        <w:spacing w:after="0" w:line="240" w:lineRule="auto"/>
        <w:ind w:right="-142"/>
        <w:jc w:val="both"/>
        <w:rPr>
          <w:rFonts w:ascii="Times New Roman" w:hAnsi="Times New Roman"/>
          <w:sz w:val="20"/>
        </w:rPr>
      </w:pPr>
    </w:p>
    <w:p w14:paraId="20BAACAF" w14:textId="77777777" w:rsidR="00385D9F" w:rsidRPr="00385D9F" w:rsidRDefault="00385D9F" w:rsidP="00426656">
      <w:pPr>
        <w:tabs>
          <w:tab w:val="left" w:pos="709"/>
        </w:tabs>
        <w:spacing w:after="0" w:line="240" w:lineRule="auto"/>
        <w:ind w:right="-142"/>
        <w:jc w:val="both"/>
        <w:rPr>
          <w:rFonts w:ascii="Times New Roman" w:hAnsi="Times New Roman"/>
          <w:sz w:val="20"/>
        </w:rPr>
      </w:pPr>
    </w:p>
    <w:tbl>
      <w:tblPr>
        <w:tblW w:w="9771" w:type="dxa"/>
        <w:tblCellMar>
          <w:left w:w="0" w:type="dxa"/>
          <w:right w:w="0" w:type="dxa"/>
        </w:tblCellMar>
        <w:tblLook w:val="0600" w:firstRow="0" w:lastRow="0" w:firstColumn="0" w:lastColumn="0" w:noHBand="1" w:noVBand="1"/>
      </w:tblPr>
      <w:tblGrid>
        <w:gridCol w:w="1266"/>
        <w:gridCol w:w="1559"/>
        <w:gridCol w:w="1985"/>
        <w:gridCol w:w="2693"/>
        <w:gridCol w:w="2268"/>
      </w:tblGrid>
      <w:tr w:rsidR="00385D9F" w:rsidRPr="00385D9F" w14:paraId="26B58ED1" w14:textId="77777777" w:rsidTr="00385D9F">
        <w:trPr>
          <w:trHeight w:val="1145"/>
        </w:trPr>
        <w:tc>
          <w:tcPr>
            <w:tcW w:w="1266"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1842256A"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Área</w:t>
            </w:r>
          </w:p>
        </w:tc>
        <w:tc>
          <w:tcPr>
            <w:tcW w:w="1559"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3CA20230"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Línea de acción</w:t>
            </w:r>
          </w:p>
        </w:tc>
        <w:tc>
          <w:tcPr>
            <w:tcW w:w="1985"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2E3ACB7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Actividad</w:t>
            </w:r>
          </w:p>
        </w:tc>
        <w:tc>
          <w:tcPr>
            <w:tcW w:w="2693"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209D9BB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Audiencia objetivo</w:t>
            </w:r>
          </w:p>
        </w:tc>
        <w:tc>
          <w:tcPr>
            <w:tcW w:w="2268"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596C318B"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No. participantes</w:t>
            </w:r>
          </w:p>
        </w:tc>
      </w:tr>
      <w:tr w:rsidR="00385D9F" w:rsidRPr="00385D9F" w14:paraId="34CE7578" w14:textId="77777777" w:rsidTr="00385D9F">
        <w:trPr>
          <w:trHeight w:val="134"/>
        </w:trPr>
        <w:tc>
          <w:tcPr>
            <w:tcW w:w="1266"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E34C24B"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Protección y servicios sociales</w:t>
            </w: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90E6CF8"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 xml:space="preserve">Autocuidado </w:t>
            </w:r>
          </w:p>
          <w:p w14:paraId="697748F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Prevención y promoción de la salud</w:t>
            </w: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03855DA"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 xml:space="preserve">Convenio gimnasio </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C423F4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con  1 familiar</w:t>
            </w:r>
          </w:p>
        </w:tc>
        <w:tc>
          <w:tcPr>
            <w:tcW w:w="2268"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04831BC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Evaluar otras opciones</w:t>
            </w:r>
          </w:p>
        </w:tc>
      </w:tr>
      <w:tr w:rsidR="00385D9F" w:rsidRPr="00385D9F" w14:paraId="2D021304" w14:textId="77777777" w:rsidTr="00385D9F">
        <w:trPr>
          <w:trHeight w:val="312"/>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6F7D48F1"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34644947"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65BE8D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Acondicionamiento físico</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F00FF0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443EDAF"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51FD7420" w14:textId="77777777" w:rsidTr="00385D9F">
        <w:trPr>
          <w:trHeight w:val="451"/>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43A03C05"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752B752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F3AB4E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Cocina saludable</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A3C0539"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BA131B9"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4AC5C9DB" w14:textId="77777777" w:rsidTr="00385D9F">
        <w:trPr>
          <w:trHeight w:val="607"/>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035CDB60"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C58ACFF"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Artes y artesanías</w:t>
            </w:r>
          </w:p>
        </w:tc>
        <w:tc>
          <w:tcPr>
            <w:tcW w:w="198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10F1722E"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Cursos teatro expresión corporal</w:t>
            </w:r>
          </w:p>
          <w:p w14:paraId="19B60363"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Instrumento musical</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6ACBB0A"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B9052D0"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4EB841A8" w14:textId="77777777" w:rsidTr="00385D9F">
        <w:trPr>
          <w:trHeight w:val="499"/>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20DDBDA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75C1D3D5"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7E8919C"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Pastelería</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026D1A2"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C450407"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65FA9CA0" w14:textId="77777777" w:rsidTr="00385D9F">
        <w:trPr>
          <w:trHeight w:val="438"/>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0DBB9DF4"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71A75DE6"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CCA2C9A"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Agricultura urbana</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31DE71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Todos los servidores</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D371A59"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5E79E6E4" w14:textId="77777777" w:rsidTr="00385D9F">
        <w:trPr>
          <w:trHeight w:val="981"/>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5A578D3A"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c>
          <w:tcPr>
            <w:tcW w:w="1559"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BD1C182"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b/>
                <w:bCs/>
                <w:sz w:val="20"/>
              </w:rPr>
              <w:t>Familia</w:t>
            </w: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8F99774"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2 días de la Familia</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A342777" w14:textId="77777777" w:rsidR="00385D9F" w:rsidRPr="00385D9F" w:rsidRDefault="00385D9F" w:rsidP="00385D9F">
            <w:pPr>
              <w:tabs>
                <w:tab w:val="left" w:pos="709"/>
              </w:tabs>
              <w:spacing w:after="0" w:line="240" w:lineRule="auto"/>
              <w:ind w:right="-142"/>
              <w:jc w:val="both"/>
              <w:rPr>
                <w:rFonts w:ascii="Times New Roman" w:hAnsi="Times New Roman"/>
                <w:sz w:val="20"/>
              </w:rPr>
            </w:pPr>
            <w:r w:rsidRPr="00385D9F">
              <w:rPr>
                <w:rFonts w:ascii="Times New Roman" w:hAnsi="Times New Roman"/>
                <w:sz w:val="20"/>
              </w:rPr>
              <w:t>Servidores y grupo familiar</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DDAD067" w14:textId="77777777" w:rsidR="00385D9F" w:rsidRPr="00385D9F" w:rsidRDefault="00385D9F" w:rsidP="00385D9F">
            <w:pPr>
              <w:tabs>
                <w:tab w:val="left" w:pos="709"/>
              </w:tabs>
              <w:spacing w:after="0" w:line="240" w:lineRule="auto"/>
              <w:ind w:right="-142"/>
              <w:jc w:val="both"/>
              <w:rPr>
                <w:rFonts w:ascii="Times New Roman" w:hAnsi="Times New Roman"/>
                <w:sz w:val="20"/>
              </w:rPr>
            </w:pPr>
          </w:p>
        </w:tc>
      </w:tr>
      <w:tr w:rsidR="00385D9F" w:rsidRPr="00385D9F" w14:paraId="5E497BCD" w14:textId="77777777" w:rsidTr="00385D9F">
        <w:trPr>
          <w:trHeight w:val="28"/>
        </w:trPr>
        <w:tc>
          <w:tcPr>
            <w:tcW w:w="1266" w:type="dxa"/>
            <w:vMerge/>
            <w:tcBorders>
              <w:top w:val="single" w:sz="8" w:space="0" w:color="FFFFFF"/>
              <w:left w:val="single" w:sz="8" w:space="0" w:color="FFFFFF"/>
              <w:bottom w:val="single" w:sz="8" w:space="0" w:color="FFFFFF"/>
              <w:right w:val="single" w:sz="8" w:space="0" w:color="FFFFFF"/>
            </w:tcBorders>
            <w:vAlign w:val="center"/>
            <w:hideMark/>
          </w:tcPr>
          <w:p w14:paraId="059BB31D"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1559" w:type="dxa"/>
            <w:vMerge/>
            <w:tcBorders>
              <w:top w:val="single" w:sz="8" w:space="0" w:color="FFFFFF"/>
              <w:left w:val="single" w:sz="8" w:space="0" w:color="FFFFFF"/>
              <w:bottom w:val="single" w:sz="8" w:space="0" w:color="FFFFFF"/>
              <w:right w:val="single" w:sz="8" w:space="0" w:color="FFFFFF"/>
            </w:tcBorders>
            <w:vAlign w:val="center"/>
            <w:hideMark/>
          </w:tcPr>
          <w:p w14:paraId="413323CC"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198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1F10ECA"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Integración libre- bono u otra opción</w:t>
            </w:r>
          </w:p>
        </w:tc>
        <w:tc>
          <w:tcPr>
            <w:tcW w:w="2693"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7D158BC"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Servidores y grupo familiar</w:t>
            </w:r>
          </w:p>
        </w:tc>
        <w:tc>
          <w:tcPr>
            <w:tcW w:w="2268"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5462014" w14:textId="77777777" w:rsidR="00385D9F" w:rsidRPr="00385D9F" w:rsidRDefault="00385D9F" w:rsidP="00385D9F">
            <w:pPr>
              <w:tabs>
                <w:tab w:val="left" w:pos="709"/>
              </w:tabs>
              <w:spacing w:after="0" w:line="240" w:lineRule="auto"/>
              <w:ind w:right="-142"/>
              <w:jc w:val="both"/>
              <w:rPr>
                <w:rFonts w:ascii="Times New Roman" w:hAnsi="Times New Roman"/>
              </w:rPr>
            </w:pPr>
          </w:p>
        </w:tc>
      </w:tr>
    </w:tbl>
    <w:p w14:paraId="347F8752" w14:textId="77777777" w:rsidR="00385D9F" w:rsidRDefault="00385D9F" w:rsidP="00426656">
      <w:pPr>
        <w:tabs>
          <w:tab w:val="left" w:pos="709"/>
        </w:tabs>
        <w:spacing w:after="0" w:line="240" w:lineRule="auto"/>
        <w:ind w:right="-142"/>
        <w:jc w:val="both"/>
        <w:rPr>
          <w:rFonts w:ascii="Times New Roman" w:hAnsi="Times New Roman"/>
        </w:rPr>
      </w:pPr>
    </w:p>
    <w:p w14:paraId="1B773526" w14:textId="77777777" w:rsidR="00385D9F" w:rsidRDefault="00385D9F" w:rsidP="00426656">
      <w:pPr>
        <w:tabs>
          <w:tab w:val="left" w:pos="709"/>
        </w:tabs>
        <w:spacing w:after="0" w:line="240" w:lineRule="auto"/>
        <w:ind w:right="-142"/>
        <w:jc w:val="both"/>
        <w:rPr>
          <w:rFonts w:ascii="Times New Roman" w:hAnsi="Times New Roman"/>
        </w:rPr>
      </w:pPr>
    </w:p>
    <w:tbl>
      <w:tblPr>
        <w:tblW w:w="8778" w:type="dxa"/>
        <w:tblCellMar>
          <w:left w:w="0" w:type="dxa"/>
          <w:right w:w="0" w:type="dxa"/>
        </w:tblCellMar>
        <w:tblLook w:val="0600" w:firstRow="0" w:lastRow="0" w:firstColumn="0" w:lastColumn="0" w:noHBand="1" w:noVBand="1"/>
      </w:tblPr>
      <w:tblGrid>
        <w:gridCol w:w="1684"/>
        <w:gridCol w:w="1678"/>
        <w:gridCol w:w="2700"/>
        <w:gridCol w:w="1442"/>
        <w:gridCol w:w="1274"/>
      </w:tblGrid>
      <w:tr w:rsidR="00385D9F" w:rsidRPr="00385D9F" w14:paraId="63264C4C" w14:textId="77777777" w:rsidTr="00385D9F">
        <w:trPr>
          <w:trHeight w:val="585"/>
        </w:trPr>
        <w:tc>
          <w:tcPr>
            <w:tcW w:w="1720"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6775DEB9"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Área</w:t>
            </w:r>
          </w:p>
        </w:tc>
        <w:tc>
          <w:tcPr>
            <w:tcW w:w="1720"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2FEE41BD"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Línea de acción</w:t>
            </w:r>
          </w:p>
        </w:tc>
        <w:tc>
          <w:tcPr>
            <w:tcW w:w="2787"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625CC407"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Actividad</w:t>
            </w:r>
          </w:p>
        </w:tc>
        <w:tc>
          <w:tcPr>
            <w:tcW w:w="1276"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1BD92E9D"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Audiencia objetivo</w:t>
            </w:r>
          </w:p>
        </w:tc>
        <w:tc>
          <w:tcPr>
            <w:tcW w:w="1275" w:type="dxa"/>
            <w:tcBorders>
              <w:top w:val="single" w:sz="8" w:space="0" w:color="FFFFFF"/>
              <w:left w:val="single" w:sz="8" w:space="0" w:color="FFFFFF"/>
              <w:bottom w:val="single" w:sz="8" w:space="0" w:color="FFFFFF"/>
              <w:right w:val="single" w:sz="8" w:space="0" w:color="FFFFFF"/>
            </w:tcBorders>
            <w:shd w:val="clear" w:color="auto" w:fill="55A839"/>
            <w:tcMar>
              <w:top w:w="15" w:type="dxa"/>
              <w:left w:w="15" w:type="dxa"/>
              <w:bottom w:w="0" w:type="dxa"/>
              <w:right w:w="15" w:type="dxa"/>
            </w:tcMar>
            <w:vAlign w:val="center"/>
            <w:hideMark/>
          </w:tcPr>
          <w:p w14:paraId="75DE105A"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No. participantes</w:t>
            </w:r>
          </w:p>
        </w:tc>
      </w:tr>
      <w:tr w:rsidR="00385D9F" w:rsidRPr="00385D9F" w14:paraId="2449AC61" w14:textId="77777777" w:rsidTr="00385D9F">
        <w:trPr>
          <w:trHeight w:val="344"/>
        </w:trPr>
        <w:tc>
          <w:tcPr>
            <w:tcW w:w="1720"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F49E656"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Protección y servicios sociales</w:t>
            </w:r>
          </w:p>
        </w:tc>
        <w:tc>
          <w:tcPr>
            <w:tcW w:w="1720" w:type="dxa"/>
            <w:vMerge w:val="restart"/>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1164C34"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Infancia</w:t>
            </w: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F76545D"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 xml:space="preserve">Día de la niñez y la recreación </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98F35B8"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Hijos hasta 12 años</w:t>
            </w:r>
          </w:p>
        </w:tc>
        <w:tc>
          <w:tcPr>
            <w:tcW w:w="127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60CCE0D" w14:textId="77777777" w:rsidR="00385D9F" w:rsidRPr="00385D9F" w:rsidRDefault="00385D9F" w:rsidP="00385D9F">
            <w:pPr>
              <w:tabs>
                <w:tab w:val="left" w:pos="709"/>
              </w:tabs>
              <w:spacing w:after="0" w:line="240" w:lineRule="auto"/>
              <w:ind w:right="-142"/>
              <w:jc w:val="both"/>
              <w:rPr>
                <w:rFonts w:ascii="Times New Roman" w:hAnsi="Times New Roman"/>
              </w:rPr>
            </w:pPr>
          </w:p>
        </w:tc>
      </w:tr>
      <w:tr w:rsidR="00385D9F" w:rsidRPr="00385D9F" w14:paraId="3B8CFC49" w14:textId="77777777" w:rsidTr="00385D9F">
        <w:trPr>
          <w:trHeight w:val="34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966CF0B"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21AF9D"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F5AF2F9"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Día dulce de los niños</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5F282B99"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Hijos hasta 12 años</w:t>
            </w:r>
          </w:p>
        </w:tc>
        <w:tc>
          <w:tcPr>
            <w:tcW w:w="127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31D7136" w14:textId="77777777" w:rsidR="00385D9F" w:rsidRPr="00385D9F" w:rsidRDefault="00385D9F" w:rsidP="00385D9F">
            <w:pPr>
              <w:tabs>
                <w:tab w:val="left" w:pos="709"/>
              </w:tabs>
              <w:spacing w:after="0" w:line="240" w:lineRule="auto"/>
              <w:ind w:right="-142"/>
              <w:jc w:val="both"/>
              <w:rPr>
                <w:rFonts w:ascii="Times New Roman" w:hAnsi="Times New Roman"/>
              </w:rPr>
            </w:pPr>
          </w:p>
        </w:tc>
      </w:tr>
      <w:tr w:rsidR="00385D9F" w:rsidRPr="00385D9F" w14:paraId="08CBECF0" w14:textId="77777777" w:rsidTr="00385D9F">
        <w:trPr>
          <w:trHeight w:val="34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B743EE"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3B5B8E8"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D838600"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Bonos Navideños</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39B8B984"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Hijos hasta 12 años</w:t>
            </w:r>
          </w:p>
        </w:tc>
        <w:tc>
          <w:tcPr>
            <w:tcW w:w="127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EB1DF2E" w14:textId="77777777" w:rsidR="00385D9F" w:rsidRPr="00385D9F" w:rsidRDefault="00385D9F" w:rsidP="00385D9F">
            <w:pPr>
              <w:tabs>
                <w:tab w:val="left" w:pos="709"/>
              </w:tabs>
              <w:spacing w:after="0" w:line="240" w:lineRule="auto"/>
              <w:ind w:right="-142"/>
              <w:jc w:val="both"/>
              <w:rPr>
                <w:rFonts w:ascii="Times New Roman" w:hAnsi="Times New Roman"/>
              </w:rPr>
            </w:pPr>
          </w:p>
        </w:tc>
      </w:tr>
      <w:tr w:rsidR="00385D9F" w:rsidRPr="00385D9F" w14:paraId="09820BA2" w14:textId="77777777" w:rsidTr="00385D9F">
        <w:trPr>
          <w:trHeight w:val="58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24D652B"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E2EDC04"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26BB648A"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Vacaciones Recreativas.</w:t>
            </w:r>
          </w:p>
          <w:p w14:paraId="7E0CC8DD"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 xml:space="preserve"> 2 periodos en el año</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B82B21B"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Hijos 3 a 17 años</w:t>
            </w:r>
          </w:p>
        </w:tc>
        <w:tc>
          <w:tcPr>
            <w:tcW w:w="127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6FF79E55"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Revisar modelo mixtas</w:t>
            </w:r>
          </w:p>
        </w:tc>
      </w:tr>
      <w:tr w:rsidR="00385D9F" w:rsidRPr="00385D9F" w14:paraId="60601AC3" w14:textId="77777777" w:rsidTr="00385D9F">
        <w:trPr>
          <w:trHeight w:val="585"/>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D04F6EE"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81E154"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6BAE1753"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Cursos libres en deportes, artes a elección</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10C1B3C1"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Hijos hasta 17 años</w:t>
            </w:r>
          </w:p>
        </w:tc>
        <w:tc>
          <w:tcPr>
            <w:tcW w:w="1275"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219BC77" w14:textId="77777777" w:rsidR="00385D9F" w:rsidRPr="00385D9F" w:rsidRDefault="00385D9F" w:rsidP="00385D9F">
            <w:pPr>
              <w:tabs>
                <w:tab w:val="left" w:pos="709"/>
              </w:tabs>
              <w:spacing w:after="0" w:line="240" w:lineRule="auto"/>
              <w:ind w:right="-142"/>
              <w:jc w:val="both"/>
              <w:rPr>
                <w:rFonts w:ascii="Times New Roman" w:hAnsi="Times New Roman"/>
              </w:rPr>
            </w:pPr>
          </w:p>
        </w:tc>
      </w:tr>
      <w:tr w:rsidR="00385D9F" w:rsidRPr="00385D9F" w14:paraId="485AA5BE" w14:textId="77777777" w:rsidTr="00385D9F">
        <w:trPr>
          <w:trHeight w:val="11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1EF9CA7"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1720"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059AF80"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Vivienda</w:t>
            </w: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4BAE8C81"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Jornadas informativas</w:t>
            </w:r>
          </w:p>
          <w:p w14:paraId="025103E3"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Feria de vivienda (subsidios y programas de vivienda)</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90ED8D4" w14:textId="77777777" w:rsidR="00385D9F" w:rsidRPr="00385D9F" w:rsidRDefault="00385D9F" w:rsidP="00385D9F">
            <w:pPr>
              <w:tabs>
                <w:tab w:val="left" w:pos="709"/>
              </w:tabs>
              <w:spacing w:after="0" w:line="240" w:lineRule="auto"/>
              <w:ind w:right="269"/>
              <w:jc w:val="both"/>
              <w:rPr>
                <w:rFonts w:ascii="Times New Roman" w:hAnsi="Times New Roman"/>
              </w:rPr>
            </w:pPr>
            <w:r w:rsidRPr="00385D9F">
              <w:rPr>
                <w:rFonts w:ascii="Times New Roman" w:hAnsi="Times New Roman"/>
              </w:rPr>
              <w:t xml:space="preserve">Todos los servidores </w:t>
            </w:r>
          </w:p>
        </w:tc>
        <w:tc>
          <w:tcPr>
            <w:tcW w:w="127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49A13427"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oferta de otras entidades de ahorro y crédito Cooperativas</w:t>
            </w:r>
          </w:p>
        </w:tc>
      </w:tr>
      <w:tr w:rsidR="00385D9F" w:rsidRPr="00385D9F" w14:paraId="1863FDB8" w14:textId="77777777" w:rsidTr="00385D9F">
        <w:trPr>
          <w:trHeight w:val="115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95413D" w14:textId="77777777" w:rsidR="00385D9F" w:rsidRPr="00385D9F" w:rsidRDefault="00385D9F" w:rsidP="00385D9F">
            <w:pPr>
              <w:tabs>
                <w:tab w:val="left" w:pos="709"/>
              </w:tabs>
              <w:spacing w:after="0" w:line="240" w:lineRule="auto"/>
              <w:ind w:right="-142"/>
              <w:jc w:val="both"/>
              <w:rPr>
                <w:rFonts w:ascii="Times New Roman" w:hAnsi="Times New Roman"/>
              </w:rPr>
            </w:pPr>
          </w:p>
        </w:tc>
        <w:tc>
          <w:tcPr>
            <w:tcW w:w="1720"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0F4AB7B"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Bienestar integral</w:t>
            </w:r>
          </w:p>
        </w:tc>
        <w:tc>
          <w:tcPr>
            <w:tcW w:w="2787"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75638438"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 xml:space="preserve">Semana de la salud y el bienestar integral </w:t>
            </w:r>
          </w:p>
        </w:tc>
        <w:tc>
          <w:tcPr>
            <w:tcW w:w="1276" w:type="dxa"/>
            <w:tcBorders>
              <w:top w:val="single" w:sz="8" w:space="0" w:color="FFFFFF"/>
              <w:left w:val="single" w:sz="8" w:space="0" w:color="FFFFFF"/>
              <w:bottom w:val="single" w:sz="8" w:space="0" w:color="FFFFFF"/>
              <w:right w:val="single" w:sz="8" w:space="0" w:color="FFFFFF"/>
            </w:tcBorders>
            <w:shd w:val="clear" w:color="auto" w:fill="B0DFA1"/>
            <w:tcMar>
              <w:top w:w="15" w:type="dxa"/>
              <w:left w:w="15" w:type="dxa"/>
              <w:bottom w:w="0" w:type="dxa"/>
              <w:right w:w="15" w:type="dxa"/>
            </w:tcMar>
            <w:vAlign w:val="center"/>
            <w:hideMark/>
          </w:tcPr>
          <w:p w14:paraId="05D43FF9" w14:textId="77777777" w:rsidR="00385D9F" w:rsidRPr="00385D9F" w:rsidRDefault="00385D9F" w:rsidP="00385D9F">
            <w:pPr>
              <w:tabs>
                <w:tab w:val="left" w:pos="709"/>
              </w:tabs>
              <w:spacing w:after="0" w:line="240" w:lineRule="auto"/>
              <w:ind w:right="410"/>
              <w:jc w:val="both"/>
              <w:rPr>
                <w:rFonts w:ascii="Times New Roman" w:hAnsi="Times New Roman"/>
              </w:rPr>
            </w:pPr>
            <w:r w:rsidRPr="00385D9F">
              <w:rPr>
                <w:rFonts w:ascii="Times New Roman" w:hAnsi="Times New Roman"/>
              </w:rPr>
              <w:t xml:space="preserve">Todos los servidores </w:t>
            </w:r>
          </w:p>
          <w:p w14:paraId="3AA6EF07" w14:textId="77777777" w:rsidR="00385D9F" w:rsidRPr="00385D9F" w:rsidRDefault="00385D9F" w:rsidP="00385D9F">
            <w:pPr>
              <w:tabs>
                <w:tab w:val="left" w:pos="709"/>
              </w:tabs>
              <w:spacing w:after="0" w:line="240" w:lineRule="auto"/>
              <w:ind w:right="410"/>
              <w:jc w:val="both"/>
              <w:rPr>
                <w:rFonts w:ascii="Times New Roman" w:hAnsi="Times New Roman"/>
              </w:rPr>
            </w:pPr>
            <w:r w:rsidRPr="00385D9F">
              <w:rPr>
                <w:rFonts w:ascii="Times New Roman" w:hAnsi="Times New Roman"/>
              </w:rPr>
              <w:t>Y contratistas</w:t>
            </w:r>
          </w:p>
        </w:tc>
        <w:tc>
          <w:tcPr>
            <w:tcW w:w="1275"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312CA288"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Oferta de entidades ARL, EPS y CCF</w:t>
            </w:r>
          </w:p>
        </w:tc>
      </w:tr>
    </w:tbl>
    <w:p w14:paraId="7933DEB7" w14:textId="77777777" w:rsidR="00385D9F" w:rsidRDefault="00385D9F" w:rsidP="00426656">
      <w:pPr>
        <w:tabs>
          <w:tab w:val="left" w:pos="709"/>
        </w:tabs>
        <w:spacing w:after="0" w:line="240" w:lineRule="auto"/>
        <w:ind w:right="-142"/>
        <w:jc w:val="both"/>
        <w:rPr>
          <w:rFonts w:ascii="Times New Roman" w:hAnsi="Times New Roman"/>
        </w:rPr>
      </w:pPr>
    </w:p>
    <w:p w14:paraId="55F4147B" w14:textId="77777777" w:rsidR="00385D9F" w:rsidRDefault="00385D9F" w:rsidP="00426656">
      <w:pPr>
        <w:tabs>
          <w:tab w:val="left" w:pos="709"/>
        </w:tabs>
        <w:spacing w:after="0" w:line="240" w:lineRule="auto"/>
        <w:ind w:right="-142"/>
        <w:jc w:val="both"/>
        <w:rPr>
          <w:rFonts w:ascii="Times New Roman" w:hAnsi="Times New Roman"/>
        </w:rPr>
      </w:pPr>
    </w:p>
    <w:p w14:paraId="74762EFC" w14:textId="77777777" w:rsidR="00385D9F" w:rsidRDefault="00385D9F" w:rsidP="00426656">
      <w:pPr>
        <w:tabs>
          <w:tab w:val="left" w:pos="709"/>
        </w:tabs>
        <w:spacing w:after="0" w:line="240" w:lineRule="auto"/>
        <w:ind w:right="-142"/>
        <w:jc w:val="both"/>
        <w:rPr>
          <w:rFonts w:ascii="Times New Roman" w:hAnsi="Times New Roman"/>
        </w:rPr>
      </w:pPr>
    </w:p>
    <w:tbl>
      <w:tblPr>
        <w:tblW w:w="9204" w:type="dxa"/>
        <w:tblCellMar>
          <w:left w:w="0" w:type="dxa"/>
          <w:right w:w="0" w:type="dxa"/>
        </w:tblCellMar>
        <w:tblLook w:val="0600" w:firstRow="0" w:lastRow="0" w:firstColumn="0" w:lastColumn="0" w:noHBand="1" w:noVBand="1"/>
      </w:tblPr>
      <w:tblGrid>
        <w:gridCol w:w="1343"/>
        <w:gridCol w:w="1707"/>
        <w:gridCol w:w="2371"/>
        <w:gridCol w:w="1897"/>
        <w:gridCol w:w="1275"/>
        <w:gridCol w:w="611"/>
      </w:tblGrid>
      <w:tr w:rsidR="00385D9F" w:rsidRPr="00385D9F" w14:paraId="2727DC90" w14:textId="77777777" w:rsidTr="003A46AB">
        <w:trPr>
          <w:gridAfter w:val="1"/>
          <w:wAfter w:w="611" w:type="dxa"/>
          <w:trHeight w:val="585"/>
        </w:trPr>
        <w:tc>
          <w:tcPr>
            <w:tcW w:w="134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4F41718"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Área</w:t>
            </w:r>
          </w:p>
        </w:tc>
        <w:tc>
          <w:tcPr>
            <w:tcW w:w="170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326ACE4"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Línea de acción</w:t>
            </w: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DC37102"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Actividad</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DD32CD3"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Audiencia objetivo</w:t>
            </w:r>
          </w:p>
        </w:tc>
        <w:tc>
          <w:tcPr>
            <w:tcW w:w="1275"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96B5EFC"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No. participantes</w:t>
            </w:r>
          </w:p>
        </w:tc>
      </w:tr>
      <w:tr w:rsidR="00385D9F" w:rsidRPr="00385D9F" w14:paraId="078703B9" w14:textId="77777777" w:rsidTr="003A46AB">
        <w:trPr>
          <w:gridAfter w:val="1"/>
          <w:wAfter w:w="611" w:type="dxa"/>
          <w:trHeight w:val="377"/>
        </w:trPr>
        <w:tc>
          <w:tcPr>
            <w:tcW w:w="1343" w:type="dxa"/>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3F455342" w14:textId="77777777" w:rsidR="00385D9F" w:rsidRPr="00385D9F" w:rsidRDefault="00385D9F" w:rsidP="00385D9F">
            <w:pPr>
              <w:tabs>
                <w:tab w:val="left" w:pos="709"/>
              </w:tabs>
              <w:spacing w:after="0" w:line="240" w:lineRule="auto"/>
              <w:ind w:right="127"/>
              <w:jc w:val="both"/>
              <w:rPr>
                <w:rFonts w:ascii="Times New Roman" w:hAnsi="Times New Roman"/>
                <w:sz w:val="20"/>
                <w:szCs w:val="20"/>
              </w:rPr>
            </w:pPr>
            <w:r w:rsidRPr="00385D9F">
              <w:rPr>
                <w:rFonts w:ascii="Times New Roman" w:hAnsi="Times New Roman"/>
                <w:b/>
                <w:bCs/>
                <w:sz w:val="20"/>
                <w:szCs w:val="20"/>
              </w:rPr>
              <w:t>Calidad de vida laboral</w:t>
            </w:r>
          </w:p>
        </w:tc>
        <w:tc>
          <w:tcPr>
            <w:tcW w:w="1707" w:type="dxa"/>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6197E7BC"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b/>
                <w:bCs/>
                <w:sz w:val="20"/>
                <w:szCs w:val="20"/>
              </w:rPr>
              <w:t>Reconocimientos</w:t>
            </w: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BA2128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Día de la Secretaria</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3AEA3B5"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Secretarias</w:t>
            </w:r>
          </w:p>
        </w:tc>
        <w:tc>
          <w:tcPr>
            <w:tcW w:w="1275"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DCB3397"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18</w:t>
            </w:r>
          </w:p>
        </w:tc>
      </w:tr>
      <w:tr w:rsidR="00385D9F" w:rsidRPr="00385D9F" w14:paraId="4E0D16CC" w14:textId="77777777" w:rsidTr="003A46AB">
        <w:trPr>
          <w:gridAfter w:val="1"/>
          <w:wAfter w:w="611" w:type="dxa"/>
          <w:trHeight w:val="376"/>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61A677D8"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5076A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BE5C98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 xml:space="preserve">Día de Conductor </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97205FC"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Conductores</w:t>
            </w:r>
          </w:p>
        </w:tc>
        <w:tc>
          <w:tcPr>
            <w:tcW w:w="1275"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65C4D44"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15</w:t>
            </w:r>
          </w:p>
        </w:tc>
      </w:tr>
      <w:tr w:rsidR="00385D9F" w:rsidRPr="00385D9F" w14:paraId="09053898" w14:textId="77777777" w:rsidTr="003A46AB">
        <w:trPr>
          <w:gridAfter w:val="1"/>
          <w:wAfter w:w="611" w:type="dxa"/>
          <w:trHeight w:val="585"/>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67307BE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0F41E9"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660696D"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trimestral - Servidor público por dependencia</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BB95602"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Todos los servidores</w:t>
            </w:r>
          </w:p>
        </w:tc>
        <w:tc>
          <w:tcPr>
            <w:tcW w:w="1275"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0257BA6"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Por demanda</w:t>
            </w:r>
          </w:p>
        </w:tc>
      </w:tr>
      <w:tr w:rsidR="00385D9F" w:rsidRPr="00385D9F" w14:paraId="027AF8C6" w14:textId="77777777" w:rsidTr="003A46AB">
        <w:trPr>
          <w:trHeight w:val="344"/>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2858D5EB"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1362C6"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9C12DE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Día del servidor público</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30BE1CC"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Todos los servidores</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9E21CE2"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400</w:t>
            </w:r>
          </w:p>
        </w:tc>
      </w:tr>
      <w:tr w:rsidR="00385D9F" w:rsidRPr="00385D9F" w14:paraId="5848F3F8" w14:textId="77777777" w:rsidTr="003A46AB">
        <w:trPr>
          <w:trHeight w:val="434"/>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42A68245"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E06FB5"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52A26A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Día del Reconocedor predial</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D1AB654"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Reconocedores prediales</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4D19B8A"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Por demanda</w:t>
            </w:r>
          </w:p>
        </w:tc>
      </w:tr>
      <w:tr w:rsidR="00385D9F" w:rsidRPr="00385D9F" w14:paraId="63C6CEC5" w14:textId="77777777" w:rsidTr="003A46AB">
        <w:trPr>
          <w:trHeight w:val="344"/>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01C44E15"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2F43F10"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F2434F0"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Día de cumpleaños</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0FA9CA"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 xml:space="preserve">Todos los servidores </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2F1729D"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439</w:t>
            </w:r>
          </w:p>
        </w:tc>
      </w:tr>
      <w:tr w:rsidR="00385D9F" w:rsidRPr="00385D9F" w14:paraId="55ACC006" w14:textId="77777777" w:rsidTr="003A46AB">
        <w:trPr>
          <w:trHeight w:val="585"/>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5CF73E52"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41EB911"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9AE7C84"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a servidores por el servicio al ciudadano</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5EBCEC3"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Servidores GCAU</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267DD97"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SPAC</w:t>
            </w:r>
          </w:p>
        </w:tc>
      </w:tr>
      <w:tr w:rsidR="00385D9F" w:rsidRPr="00385D9F" w14:paraId="5D39BCCD" w14:textId="77777777" w:rsidTr="003A46AB">
        <w:trPr>
          <w:trHeight w:val="344"/>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5F4F7BAC"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74858F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D8AC423"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a Gerentes Públicos</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F9377F0"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Directivos</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76D0A87"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Por demanda</w:t>
            </w:r>
          </w:p>
        </w:tc>
      </w:tr>
      <w:tr w:rsidR="00385D9F" w:rsidRPr="00385D9F" w14:paraId="41DED098" w14:textId="77777777" w:rsidTr="003A46AB">
        <w:trPr>
          <w:trHeight w:val="344"/>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0B0CE38F"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882ABAF"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8011E09"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por antigüedad</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DEA015A"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 xml:space="preserve">Todos los servidores </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542E1D8"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Por demanda</w:t>
            </w:r>
          </w:p>
        </w:tc>
      </w:tr>
      <w:tr w:rsidR="00385D9F" w:rsidRPr="00385D9F" w14:paraId="123C6148" w14:textId="77777777" w:rsidTr="003A46AB">
        <w:trPr>
          <w:trHeight w:val="585"/>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1BF528BE"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728CC7A"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3393AC9"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a servidores que se desvinculan</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5912263"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 xml:space="preserve">Todos los servidores </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BE102FC"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Por demanda</w:t>
            </w:r>
          </w:p>
        </w:tc>
      </w:tr>
      <w:tr w:rsidR="00385D9F" w:rsidRPr="00385D9F" w14:paraId="3BDA154D" w14:textId="77777777" w:rsidTr="003A46AB">
        <w:trPr>
          <w:trHeight w:val="585"/>
        </w:trPr>
        <w:tc>
          <w:tcPr>
            <w:tcW w:w="1343" w:type="dxa"/>
            <w:vMerge/>
            <w:tcBorders>
              <w:top w:val="single" w:sz="8" w:space="0" w:color="FFFFFF"/>
              <w:left w:val="single" w:sz="8" w:space="0" w:color="FFFFFF"/>
              <w:bottom w:val="single" w:sz="8" w:space="0" w:color="FFFFFF"/>
              <w:right w:val="single" w:sz="8" w:space="0" w:color="FFFFFF"/>
            </w:tcBorders>
            <w:vAlign w:val="center"/>
            <w:hideMark/>
          </w:tcPr>
          <w:p w14:paraId="316CB191"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1E4DA2C"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p>
        </w:tc>
        <w:tc>
          <w:tcPr>
            <w:tcW w:w="2371" w:type="dxa"/>
            <w:tcBorders>
              <w:top w:val="single" w:sz="8" w:space="0" w:color="FFFFFF"/>
              <w:left w:val="single" w:sz="8" w:space="0" w:color="FFFFFF"/>
              <w:bottom w:val="single" w:sz="8" w:space="0" w:color="FFFFFF"/>
              <w:right w:val="single" w:sz="8" w:space="0" w:color="FFFFFF"/>
            </w:tcBorders>
            <w:shd w:val="clear" w:color="auto" w:fill="FF9933"/>
            <w:tcMar>
              <w:top w:w="15" w:type="dxa"/>
              <w:left w:w="15" w:type="dxa"/>
              <w:bottom w:w="0" w:type="dxa"/>
              <w:right w:w="15" w:type="dxa"/>
            </w:tcMar>
            <w:vAlign w:val="center"/>
            <w:hideMark/>
          </w:tcPr>
          <w:p w14:paraId="3392A34D" w14:textId="77777777" w:rsidR="00385D9F" w:rsidRPr="00385D9F" w:rsidRDefault="00385D9F" w:rsidP="00385D9F">
            <w:pPr>
              <w:tabs>
                <w:tab w:val="left" w:pos="709"/>
              </w:tabs>
              <w:spacing w:after="0" w:line="240" w:lineRule="auto"/>
              <w:ind w:right="-142"/>
              <w:jc w:val="both"/>
              <w:rPr>
                <w:rFonts w:ascii="Times New Roman" w:hAnsi="Times New Roman"/>
                <w:sz w:val="20"/>
                <w:szCs w:val="20"/>
              </w:rPr>
            </w:pPr>
            <w:r w:rsidRPr="00385D9F">
              <w:rPr>
                <w:rFonts w:ascii="Times New Roman" w:hAnsi="Times New Roman"/>
                <w:sz w:val="20"/>
                <w:szCs w:val="20"/>
              </w:rPr>
              <w:t>Reconocimiento a biciusuarios (aumentar días)</w:t>
            </w:r>
          </w:p>
        </w:tc>
        <w:tc>
          <w:tcPr>
            <w:tcW w:w="1897"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B8F883B" w14:textId="77777777" w:rsidR="00385D9F" w:rsidRPr="00385D9F" w:rsidRDefault="00385D9F" w:rsidP="00385D9F">
            <w:pPr>
              <w:tabs>
                <w:tab w:val="left" w:pos="709"/>
              </w:tabs>
              <w:spacing w:after="0" w:line="240" w:lineRule="auto"/>
              <w:ind w:right="523"/>
              <w:jc w:val="both"/>
              <w:rPr>
                <w:rFonts w:ascii="Times New Roman" w:hAnsi="Times New Roman"/>
                <w:sz w:val="20"/>
                <w:szCs w:val="20"/>
              </w:rPr>
            </w:pPr>
            <w:r w:rsidRPr="00385D9F">
              <w:rPr>
                <w:rFonts w:ascii="Times New Roman" w:hAnsi="Times New Roman"/>
                <w:sz w:val="20"/>
                <w:szCs w:val="20"/>
              </w:rPr>
              <w:t xml:space="preserve">Todos los servidores </w:t>
            </w:r>
          </w:p>
        </w:tc>
        <w:tc>
          <w:tcPr>
            <w:tcW w:w="1886" w:type="dxa"/>
            <w:gridSpan w:val="2"/>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C6A0F4E" w14:textId="77777777" w:rsidR="00385D9F" w:rsidRPr="00385D9F" w:rsidRDefault="00385D9F" w:rsidP="00385D9F">
            <w:pPr>
              <w:tabs>
                <w:tab w:val="left" w:pos="709"/>
              </w:tabs>
              <w:spacing w:after="0" w:line="240" w:lineRule="auto"/>
              <w:ind w:right="-142"/>
              <w:jc w:val="center"/>
              <w:rPr>
                <w:rFonts w:ascii="Times New Roman" w:hAnsi="Times New Roman"/>
                <w:sz w:val="20"/>
                <w:szCs w:val="20"/>
              </w:rPr>
            </w:pPr>
            <w:r w:rsidRPr="00385D9F">
              <w:rPr>
                <w:rFonts w:ascii="Times New Roman" w:hAnsi="Times New Roman"/>
                <w:sz w:val="20"/>
                <w:szCs w:val="20"/>
              </w:rPr>
              <w:t>Por demanda</w:t>
            </w:r>
          </w:p>
        </w:tc>
      </w:tr>
    </w:tbl>
    <w:p w14:paraId="74F580A4" w14:textId="77777777" w:rsidR="00385D9F" w:rsidRDefault="00385D9F" w:rsidP="00426656">
      <w:pPr>
        <w:tabs>
          <w:tab w:val="left" w:pos="709"/>
        </w:tabs>
        <w:spacing w:after="0" w:line="240" w:lineRule="auto"/>
        <w:ind w:right="-142"/>
        <w:jc w:val="both"/>
        <w:rPr>
          <w:rFonts w:ascii="Times New Roman" w:hAnsi="Times New Roman"/>
        </w:rPr>
      </w:pPr>
    </w:p>
    <w:p w14:paraId="0955009A" w14:textId="77777777" w:rsidR="00385D9F" w:rsidRDefault="00385D9F" w:rsidP="00426656">
      <w:pPr>
        <w:tabs>
          <w:tab w:val="left" w:pos="709"/>
        </w:tabs>
        <w:spacing w:after="0" w:line="240" w:lineRule="auto"/>
        <w:ind w:right="-142"/>
        <w:jc w:val="both"/>
        <w:rPr>
          <w:rFonts w:ascii="Times New Roman" w:hAnsi="Times New Roman"/>
        </w:rPr>
      </w:pPr>
    </w:p>
    <w:tbl>
      <w:tblPr>
        <w:tblW w:w="9629" w:type="dxa"/>
        <w:tblLayout w:type="fixed"/>
        <w:tblCellMar>
          <w:left w:w="0" w:type="dxa"/>
          <w:right w:w="0" w:type="dxa"/>
        </w:tblCellMar>
        <w:tblLook w:val="0600" w:firstRow="0" w:lastRow="0" w:firstColumn="0" w:lastColumn="0" w:noHBand="1" w:noVBand="1"/>
      </w:tblPr>
      <w:tblGrid>
        <w:gridCol w:w="1955"/>
        <w:gridCol w:w="1437"/>
        <w:gridCol w:w="3828"/>
        <w:gridCol w:w="1886"/>
        <w:gridCol w:w="523"/>
      </w:tblGrid>
      <w:tr w:rsidR="00385D9F" w:rsidRPr="00385D9F" w14:paraId="305AF985" w14:textId="77777777" w:rsidTr="00385D9F">
        <w:trPr>
          <w:trHeight w:val="622"/>
        </w:trPr>
        <w:tc>
          <w:tcPr>
            <w:tcW w:w="1955" w:type="dxa"/>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6BB53EC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Área</w:t>
            </w:r>
          </w:p>
        </w:tc>
        <w:tc>
          <w:tcPr>
            <w:tcW w:w="1437" w:type="dxa"/>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2336592C"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Línea de acción</w:t>
            </w:r>
          </w:p>
        </w:tc>
        <w:tc>
          <w:tcPr>
            <w:tcW w:w="3828" w:type="dxa"/>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707B0A4"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Actividad</w:t>
            </w:r>
          </w:p>
        </w:tc>
        <w:tc>
          <w:tcPr>
            <w:tcW w:w="1886" w:type="dxa"/>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D10849A"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Audiencia objetivo</w:t>
            </w:r>
          </w:p>
        </w:tc>
        <w:tc>
          <w:tcPr>
            <w:tcW w:w="523" w:type="dxa"/>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7DBC000D"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b/>
                <w:bCs/>
              </w:rPr>
              <w:t>No. participantes</w:t>
            </w:r>
          </w:p>
        </w:tc>
      </w:tr>
      <w:tr w:rsidR="00385D9F" w:rsidRPr="00385D9F" w14:paraId="16556F3D" w14:textId="77777777" w:rsidTr="00385D9F">
        <w:trPr>
          <w:trHeight w:val="464"/>
        </w:trPr>
        <w:tc>
          <w:tcPr>
            <w:tcW w:w="1955" w:type="dxa"/>
            <w:vMerge w:val="restart"/>
            <w:tcBorders>
              <w:top w:val="single" w:sz="8" w:space="0" w:color="FFFFFF"/>
              <w:left w:val="single" w:sz="8" w:space="0" w:color="FFFFFF"/>
              <w:bottom w:val="single" w:sz="8" w:space="0" w:color="FFFFFF"/>
              <w:right w:val="single" w:sz="8" w:space="0" w:color="FFFFFF"/>
            </w:tcBorders>
            <w:shd w:val="clear" w:color="auto" w:fill="82B1E5"/>
            <w:tcMar>
              <w:top w:w="72" w:type="dxa"/>
              <w:left w:w="144" w:type="dxa"/>
              <w:bottom w:w="72" w:type="dxa"/>
              <w:right w:w="144" w:type="dxa"/>
            </w:tcMar>
            <w:vAlign w:val="center"/>
            <w:hideMark/>
          </w:tcPr>
          <w:p w14:paraId="2D23347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Calidad de vida laboral</w:t>
            </w:r>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3AA0883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Clima Organizacional</w:t>
            </w: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961DF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Talleres de intervención en temas priorizados: manejo del tiempo, comunicación, relaciones interpersonales, solución de conflictos, liderazgo</w:t>
            </w:r>
          </w:p>
          <w:p w14:paraId="090855D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Valores</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1FD2BD8E"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2BEA1E3"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77D43EED" w14:textId="77777777" w:rsidTr="00385D9F">
        <w:trPr>
          <w:trHeight w:val="46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66992EAE"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1DA0B9E8"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A08B3F3"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Actividades lúdicas por equipos de trabajo (salidas de integración)</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AEC53BB"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75520B2"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48454D32" w14:textId="77777777" w:rsidTr="00385D9F">
        <w:trPr>
          <w:trHeight w:val="77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247F0A60"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38BDDD84"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6E7E638"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Sketh teatral y/o show humor sobre valores, liderazgo, valores, y otros temas priorizados en el estudio de clima organizacional</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977E74E"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7F189EE"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63ED13B9" w14:textId="77777777" w:rsidTr="00385D9F">
        <w:trPr>
          <w:trHeight w:val="46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25AF59EC"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531975A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FFCC66"/>
            <w:tcMar>
              <w:top w:w="15" w:type="dxa"/>
              <w:left w:w="15" w:type="dxa"/>
              <w:bottom w:w="0" w:type="dxa"/>
              <w:right w:w="15" w:type="dxa"/>
            </w:tcMar>
            <w:vAlign w:val="center"/>
            <w:hideMark/>
          </w:tcPr>
          <w:p w14:paraId="12C31CA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Talleres Cambio organizacional-. </w:t>
            </w:r>
          </w:p>
          <w:p w14:paraId="622EE0BF"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Adaptación al cambio- Modelo de comunicación</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70F46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75DC8CB"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1E302A84" w14:textId="77777777" w:rsidTr="00385D9F">
        <w:trPr>
          <w:trHeight w:val="46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191A835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292D5FFF"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CC886B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Lotería de valores</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3E5D6FA"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3751840"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0F66FE81" w14:textId="77777777" w:rsidTr="00385D9F">
        <w:trPr>
          <w:trHeight w:val="46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38DBC692"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625DA6DA"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DD6F4E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Novena navideña</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A7E177C"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257DA85"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r w:rsidR="00385D9F" w:rsidRPr="00385D9F" w14:paraId="14E9CF51" w14:textId="77777777" w:rsidTr="00385D9F">
        <w:trPr>
          <w:trHeight w:val="464"/>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7D3E5AB3"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5C2A7BF0" w14:textId="77777777" w:rsidR="00385D9F" w:rsidRPr="00385D9F" w:rsidRDefault="00385D9F" w:rsidP="00385D9F">
            <w:pPr>
              <w:spacing w:after="0" w:line="240" w:lineRule="auto"/>
              <w:ind w:right="268"/>
              <w:jc w:val="both"/>
              <w:rPr>
                <w:rFonts w:ascii="Times New Roman" w:hAnsi="Times New Roman"/>
                <w:sz w:val="18"/>
                <w:szCs w:val="18"/>
              </w:rPr>
            </w:pPr>
            <w:r w:rsidRPr="00385D9F">
              <w:rPr>
                <w:rFonts w:ascii="Times New Roman" w:hAnsi="Times New Roman"/>
                <w:b/>
                <w:bCs/>
                <w:sz w:val="18"/>
                <w:szCs w:val="18"/>
              </w:rPr>
              <w:t>Desvinculación laboral asistida</w:t>
            </w: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64E18A3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Charlas sistema pensional (Colpensiones y AFP)</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B804CA1"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4087E80"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50</w:t>
            </w:r>
          </w:p>
        </w:tc>
      </w:tr>
      <w:tr w:rsidR="00385D9F" w:rsidRPr="00385D9F" w14:paraId="2216BBB2"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68C30F98"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1E3A2AC3"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8874DF0"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Talleres preparación para el retiro</w:t>
            </w:r>
          </w:p>
          <w:p w14:paraId="39C5B486"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(prepensionados)</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0AB4554"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Servidores a 5 o menos años del retiro</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58FA0BF"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30</w:t>
            </w:r>
          </w:p>
        </w:tc>
      </w:tr>
      <w:tr w:rsidR="00385D9F" w:rsidRPr="00385D9F" w14:paraId="2158A8DE"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5D2B5C53"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6381D2F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68810E6"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Talleres inteligencia financiera</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CFD0AFE"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Todos los servidores prioridad - próximos al retiro</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29B7809"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30</w:t>
            </w:r>
          </w:p>
        </w:tc>
      </w:tr>
      <w:tr w:rsidR="00385D9F" w:rsidRPr="00385D9F" w14:paraId="22E8DDAD"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61531DF2"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4CB0C0D4"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3E25EC8"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Talleres adaptación al cambio</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0E5AE95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prioridad - próximos al retiro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0B74BEF"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30</w:t>
            </w:r>
          </w:p>
        </w:tc>
      </w:tr>
      <w:tr w:rsidR="00385D9F" w:rsidRPr="00385D9F" w14:paraId="2AA124B2"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5A8D051F"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6F0A56D7"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AB27B79"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Talleres emprendimiento</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C37DD73"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p w14:paraId="76374E6E"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prioridad a quienes están próximos al retiro</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42C8C101"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30</w:t>
            </w:r>
          </w:p>
        </w:tc>
      </w:tr>
      <w:tr w:rsidR="00385D9F" w:rsidRPr="00385D9F" w14:paraId="2BD92E48"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030998A2"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val="restart"/>
            <w:tcBorders>
              <w:top w:val="single" w:sz="8" w:space="0" w:color="FFFFFF"/>
              <w:left w:val="single" w:sz="8" w:space="0" w:color="FFFFFF"/>
              <w:bottom w:val="single" w:sz="8" w:space="0" w:color="FFFFFF"/>
              <w:right w:val="single" w:sz="8" w:space="0" w:color="FFFFFF"/>
            </w:tcBorders>
            <w:shd w:val="clear" w:color="auto" w:fill="82B1E5"/>
            <w:tcMar>
              <w:top w:w="15" w:type="dxa"/>
              <w:left w:w="15" w:type="dxa"/>
              <w:bottom w:w="0" w:type="dxa"/>
              <w:right w:w="15" w:type="dxa"/>
            </w:tcMar>
            <w:vAlign w:val="center"/>
            <w:hideMark/>
          </w:tcPr>
          <w:p w14:paraId="22313BC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b/>
                <w:bCs/>
                <w:sz w:val="18"/>
                <w:szCs w:val="18"/>
              </w:rPr>
              <w:t>Educación formal</w:t>
            </w: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55CEC1E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lang w:val="es-ES"/>
              </w:rPr>
              <w:t>Fondo Educativo en Administración de Recursos para Educación de los Empleados Públicos del Distrito Capital “FRADEC” y FEDHE (créditos 100% condonables.</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7F14A0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Servidores de carrera administrativa</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7EB2C915"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Por demanda</w:t>
            </w:r>
          </w:p>
        </w:tc>
      </w:tr>
      <w:tr w:rsidR="00385D9F" w:rsidRPr="00385D9F" w14:paraId="499F110F" w14:textId="77777777" w:rsidTr="00385D9F">
        <w:trPr>
          <w:trHeight w:val="425"/>
        </w:trPr>
        <w:tc>
          <w:tcPr>
            <w:tcW w:w="1955" w:type="dxa"/>
            <w:vMerge/>
            <w:tcBorders>
              <w:top w:val="single" w:sz="8" w:space="0" w:color="FFFFFF"/>
              <w:left w:val="single" w:sz="8" w:space="0" w:color="FFFFFF"/>
              <w:bottom w:val="single" w:sz="8" w:space="0" w:color="FFFFFF"/>
              <w:right w:val="single" w:sz="8" w:space="0" w:color="FFFFFF"/>
            </w:tcBorders>
            <w:vAlign w:val="center"/>
            <w:hideMark/>
          </w:tcPr>
          <w:p w14:paraId="45D1392D"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1437" w:type="dxa"/>
            <w:vMerge/>
            <w:tcBorders>
              <w:top w:val="single" w:sz="8" w:space="0" w:color="FFFFFF"/>
              <w:left w:val="single" w:sz="8" w:space="0" w:color="FFFFFF"/>
              <w:bottom w:val="single" w:sz="8" w:space="0" w:color="FFFFFF"/>
              <w:right w:val="single" w:sz="8" w:space="0" w:color="FFFFFF"/>
            </w:tcBorders>
            <w:vAlign w:val="center"/>
            <w:hideMark/>
          </w:tcPr>
          <w:p w14:paraId="068B55F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p>
        </w:tc>
        <w:tc>
          <w:tcPr>
            <w:tcW w:w="3828"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A6D4CFB"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Alianzas educativas DAFP y DASCD</w:t>
            </w:r>
          </w:p>
        </w:tc>
        <w:tc>
          <w:tcPr>
            <w:tcW w:w="1886"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3E2EFCC5" w14:textId="77777777" w:rsidR="00385D9F" w:rsidRPr="00385D9F" w:rsidRDefault="00385D9F" w:rsidP="00385D9F">
            <w:pPr>
              <w:tabs>
                <w:tab w:val="left" w:pos="709"/>
              </w:tabs>
              <w:spacing w:after="0" w:line="240" w:lineRule="auto"/>
              <w:ind w:right="826"/>
              <w:jc w:val="both"/>
              <w:rPr>
                <w:rFonts w:ascii="Times New Roman" w:hAnsi="Times New Roman"/>
                <w:sz w:val="18"/>
                <w:szCs w:val="18"/>
              </w:rPr>
            </w:pPr>
            <w:r w:rsidRPr="00385D9F">
              <w:rPr>
                <w:rFonts w:ascii="Times New Roman" w:hAnsi="Times New Roman"/>
                <w:sz w:val="18"/>
                <w:szCs w:val="18"/>
              </w:rPr>
              <w:t xml:space="preserve">Todos los servidores </w:t>
            </w:r>
          </w:p>
        </w:tc>
        <w:tc>
          <w:tcPr>
            <w:tcW w:w="523" w:type="dxa"/>
            <w:tcBorders>
              <w:top w:val="single" w:sz="8" w:space="0" w:color="FFFFFF"/>
              <w:left w:val="single" w:sz="8" w:space="0" w:color="FFFFFF"/>
              <w:bottom w:val="single" w:sz="8" w:space="0" w:color="FFFFFF"/>
              <w:right w:val="single" w:sz="8" w:space="0" w:color="FFFFFF"/>
            </w:tcBorders>
            <w:shd w:val="clear" w:color="auto" w:fill="77C2E8"/>
            <w:tcMar>
              <w:top w:w="15" w:type="dxa"/>
              <w:left w:w="15" w:type="dxa"/>
              <w:bottom w:w="0" w:type="dxa"/>
              <w:right w:w="15" w:type="dxa"/>
            </w:tcMar>
            <w:vAlign w:val="center"/>
            <w:hideMark/>
          </w:tcPr>
          <w:p w14:paraId="2BA3E543" w14:textId="77777777" w:rsidR="00385D9F" w:rsidRPr="00385D9F" w:rsidRDefault="00385D9F" w:rsidP="00385D9F">
            <w:pPr>
              <w:tabs>
                <w:tab w:val="left" w:pos="709"/>
              </w:tabs>
              <w:spacing w:after="0" w:line="240" w:lineRule="auto"/>
              <w:ind w:right="-142"/>
              <w:jc w:val="both"/>
              <w:rPr>
                <w:rFonts w:ascii="Times New Roman" w:hAnsi="Times New Roman"/>
              </w:rPr>
            </w:pPr>
            <w:r w:rsidRPr="00385D9F">
              <w:rPr>
                <w:rFonts w:ascii="Times New Roman" w:hAnsi="Times New Roman"/>
              </w:rPr>
              <w:t>400</w:t>
            </w:r>
          </w:p>
        </w:tc>
      </w:tr>
    </w:tbl>
    <w:p w14:paraId="1D04D283" w14:textId="77777777" w:rsidR="00385D9F" w:rsidRDefault="00385D9F" w:rsidP="00426656">
      <w:pPr>
        <w:tabs>
          <w:tab w:val="left" w:pos="709"/>
        </w:tabs>
        <w:spacing w:after="0" w:line="240" w:lineRule="auto"/>
        <w:ind w:right="-142"/>
        <w:jc w:val="both"/>
        <w:rPr>
          <w:rFonts w:ascii="Times New Roman" w:hAnsi="Times New Roman"/>
        </w:rPr>
      </w:pPr>
    </w:p>
    <w:p w14:paraId="326F61DC" w14:textId="77777777" w:rsidR="00385D9F" w:rsidRDefault="00385D9F" w:rsidP="00426656">
      <w:pPr>
        <w:tabs>
          <w:tab w:val="left" w:pos="709"/>
        </w:tabs>
        <w:spacing w:after="0" w:line="240" w:lineRule="auto"/>
        <w:ind w:right="-142"/>
        <w:jc w:val="both"/>
        <w:rPr>
          <w:rFonts w:ascii="Times New Roman" w:hAnsi="Times New Roman"/>
        </w:rPr>
      </w:pPr>
    </w:p>
    <w:p w14:paraId="760A058B" w14:textId="77777777" w:rsidR="00385D9F" w:rsidRDefault="00385D9F" w:rsidP="00426656">
      <w:pPr>
        <w:tabs>
          <w:tab w:val="left" w:pos="709"/>
        </w:tabs>
        <w:spacing w:after="0" w:line="240" w:lineRule="auto"/>
        <w:ind w:right="-142"/>
        <w:jc w:val="both"/>
        <w:rPr>
          <w:rFonts w:ascii="Times New Roman" w:hAnsi="Times New Roman"/>
        </w:rPr>
      </w:pPr>
    </w:p>
    <w:p w14:paraId="3AEFB894" w14:textId="77777777" w:rsidR="00426656" w:rsidRPr="00C85779" w:rsidRDefault="00426656" w:rsidP="00426656">
      <w:pPr>
        <w:pStyle w:val="Ttulo2"/>
        <w:rPr>
          <w:rFonts w:ascii="Times New Roman" w:hAnsi="Times New Roman" w:cs="Times New Roman"/>
          <w:sz w:val="22"/>
          <w:szCs w:val="22"/>
        </w:rPr>
      </w:pPr>
      <w:bookmarkStart w:id="83" w:name="_Toc511298668"/>
      <w:bookmarkStart w:id="84" w:name="_Toc511298932"/>
      <w:bookmarkStart w:id="85" w:name="_Toc511299939"/>
      <w:bookmarkStart w:id="86" w:name="_Toc28673169"/>
      <w:bookmarkStart w:id="87" w:name="_Toc62134112"/>
      <w:r w:rsidRPr="00C85779">
        <w:rPr>
          <w:rFonts w:ascii="Times New Roman" w:hAnsi="Times New Roman" w:cs="Times New Roman"/>
          <w:sz w:val="22"/>
          <w:szCs w:val="22"/>
        </w:rPr>
        <w:t>8.3. EDUCACIÓN FORMAL</w:t>
      </w:r>
      <w:bookmarkEnd w:id="83"/>
      <w:bookmarkEnd w:id="84"/>
      <w:bookmarkEnd w:id="85"/>
      <w:bookmarkEnd w:id="86"/>
      <w:bookmarkEnd w:id="87"/>
    </w:p>
    <w:p w14:paraId="1988C635" w14:textId="77777777" w:rsidR="00426656" w:rsidRPr="00C85779" w:rsidRDefault="00426656" w:rsidP="00426656">
      <w:pPr>
        <w:tabs>
          <w:tab w:val="left" w:pos="709"/>
        </w:tabs>
        <w:spacing w:after="0" w:line="240" w:lineRule="auto"/>
        <w:ind w:right="-142"/>
        <w:jc w:val="both"/>
        <w:rPr>
          <w:rFonts w:ascii="Times New Roman" w:eastAsia="Times New Roman" w:hAnsi="Times New Roman"/>
          <w:b/>
          <w:lang w:val="es-ES" w:eastAsia="es-ES"/>
        </w:rPr>
      </w:pPr>
    </w:p>
    <w:p w14:paraId="2F289AD3" w14:textId="77777777" w:rsidR="00426656" w:rsidRPr="00C85779" w:rsidRDefault="00426656" w:rsidP="00426656">
      <w:pPr>
        <w:spacing w:after="0" w:line="240" w:lineRule="auto"/>
        <w:jc w:val="both"/>
        <w:textAlignment w:val="baseline"/>
        <w:rPr>
          <w:rFonts w:ascii="Times New Roman" w:eastAsia="Times New Roman" w:hAnsi="Times New Roman"/>
          <w:lang w:eastAsia="es-ES"/>
        </w:rPr>
      </w:pPr>
      <w:r w:rsidRPr="00C85779">
        <w:rPr>
          <w:rFonts w:ascii="Times New Roman" w:eastAsia="Times New Roman" w:hAnsi="Times New Roman"/>
          <w:lang w:eastAsia="es-ES"/>
        </w:rPr>
        <w:t xml:space="preserve">La Unidad promoverá este beneficio el cual se atenderá a través del Fondo Educativo en Administración de Recursos para Capacitación Educativa de los Empleados Públicos del Distrito Capital FRADEC y </w:t>
      </w:r>
      <w:r w:rsidRPr="00C85779">
        <w:rPr>
          <w:rFonts w:ascii="Times New Roman" w:eastAsia="Times New Roman" w:hAnsi="Times New Roman"/>
          <w:color w:val="000000"/>
          <w:lang w:val="es-ES" w:eastAsia="es-CO"/>
        </w:rPr>
        <w:t>FEDHE</w:t>
      </w:r>
      <w:r w:rsidRPr="00C85779">
        <w:rPr>
          <w:rFonts w:ascii="Times New Roman" w:eastAsia="Times New Roman" w:hAnsi="Times New Roman"/>
          <w:lang w:eastAsia="es-ES"/>
        </w:rPr>
        <w:t xml:space="preserve"> destinado a otorgar créditos educativos 100% condonables, para financiar la educación formal de los empleados públicos de carrera administrativa y de libre nombramiento y remoción de los niveles asistencial, técnico y profesional, en los niveles de pregrado y posgrado y de sus hijos.</w:t>
      </w:r>
    </w:p>
    <w:p w14:paraId="43C853A3" w14:textId="77777777" w:rsidR="00426656" w:rsidRPr="00C85779" w:rsidRDefault="00426656" w:rsidP="00426656">
      <w:pPr>
        <w:spacing w:after="0" w:line="240" w:lineRule="auto"/>
        <w:jc w:val="both"/>
        <w:textAlignment w:val="baseline"/>
        <w:rPr>
          <w:rFonts w:ascii="Times New Roman" w:eastAsia="Times New Roman" w:hAnsi="Times New Roman"/>
          <w:lang w:eastAsia="es-ES"/>
        </w:rPr>
      </w:pPr>
    </w:p>
    <w:p w14:paraId="773D7CE3" w14:textId="77777777" w:rsidR="00426656" w:rsidRPr="00C85779" w:rsidRDefault="00426656" w:rsidP="00426656">
      <w:pPr>
        <w:spacing w:after="0" w:line="240" w:lineRule="auto"/>
        <w:jc w:val="both"/>
        <w:textAlignment w:val="baseline"/>
        <w:rPr>
          <w:rFonts w:ascii="Times New Roman" w:eastAsia="Times New Roman" w:hAnsi="Times New Roman"/>
          <w:lang w:eastAsia="es-ES"/>
        </w:rPr>
      </w:pPr>
      <w:r w:rsidRPr="00C85779">
        <w:rPr>
          <w:rFonts w:ascii="Times New Roman" w:eastAsia="Times New Roman" w:hAnsi="Times New Roman"/>
          <w:lang w:eastAsia="es-ES"/>
        </w:rPr>
        <w:t xml:space="preserve">Mediante el FRADEC y el FEDHE se financiará por semestre o ciclo académico el rubro matrícula para dar inicio o culminar programas académicos de educación formal de los siguientes niveles de formación: Técnica, técnica profesional, tecnológica, universitaria, especialización o maestría, en Instituciones de </w:t>
      </w:r>
      <w:r w:rsidRPr="00C85779">
        <w:rPr>
          <w:rFonts w:ascii="Times New Roman" w:eastAsia="Times New Roman" w:hAnsi="Times New Roman"/>
          <w:lang w:eastAsia="es-ES"/>
        </w:rPr>
        <w:lastRenderedPageBreak/>
        <w:t>Educación Superior de Colombia, de conformidad con los requisitos establecidos en el reglamento operativo del mencionado fondo.</w:t>
      </w:r>
    </w:p>
    <w:p w14:paraId="0CED0728" w14:textId="0F49E920" w:rsidR="00426656" w:rsidRDefault="00426656" w:rsidP="00426656">
      <w:pPr>
        <w:spacing w:after="0" w:line="240" w:lineRule="auto"/>
        <w:jc w:val="both"/>
        <w:textAlignment w:val="baseline"/>
        <w:rPr>
          <w:rFonts w:ascii="Times New Roman" w:eastAsia="Times New Roman" w:hAnsi="Times New Roman"/>
          <w:lang w:eastAsia="es-ES"/>
        </w:rPr>
      </w:pPr>
    </w:p>
    <w:p w14:paraId="5583878C" w14:textId="77777777" w:rsidR="00141DCE" w:rsidRDefault="00141DCE" w:rsidP="00426656">
      <w:pPr>
        <w:spacing w:after="0" w:line="240" w:lineRule="auto"/>
        <w:jc w:val="both"/>
        <w:textAlignment w:val="baseline"/>
        <w:rPr>
          <w:rFonts w:ascii="Times New Roman" w:eastAsia="Times New Roman" w:hAnsi="Times New Roman"/>
          <w:lang w:eastAsia="es-ES"/>
        </w:rPr>
      </w:pPr>
    </w:p>
    <w:p w14:paraId="31F3DD3A" w14:textId="0D95C8EA" w:rsidR="00141DCE" w:rsidRPr="00141DCE" w:rsidRDefault="00141DCE" w:rsidP="00426656">
      <w:pPr>
        <w:spacing w:after="0" w:line="240" w:lineRule="auto"/>
        <w:jc w:val="both"/>
        <w:textAlignment w:val="baseline"/>
        <w:rPr>
          <w:rFonts w:ascii="Times New Roman" w:eastAsia="Times New Roman" w:hAnsi="Times New Roman"/>
          <w:b/>
          <w:color w:val="365F91" w:themeColor="accent1" w:themeShade="BF"/>
          <w:sz w:val="24"/>
          <w:lang w:eastAsia="es-ES"/>
        </w:rPr>
      </w:pPr>
      <w:r w:rsidRPr="00141DCE">
        <w:rPr>
          <w:rFonts w:ascii="Times New Roman" w:eastAsia="Times New Roman" w:hAnsi="Times New Roman"/>
          <w:b/>
          <w:color w:val="365F91" w:themeColor="accent1" w:themeShade="BF"/>
          <w:sz w:val="24"/>
          <w:lang w:eastAsia="es-ES"/>
        </w:rPr>
        <w:t>8.4. Programa de Ambientes Laborales Diversos, Amorosos y Seguros</w:t>
      </w:r>
    </w:p>
    <w:p w14:paraId="3A0FDCC8" w14:textId="77777777" w:rsidR="00141DCE" w:rsidRDefault="00141DCE" w:rsidP="00426656">
      <w:pPr>
        <w:spacing w:after="0" w:line="240" w:lineRule="auto"/>
        <w:jc w:val="both"/>
        <w:textAlignment w:val="baseline"/>
        <w:rPr>
          <w:rFonts w:ascii="Times New Roman" w:eastAsia="Times New Roman" w:hAnsi="Times New Roman"/>
          <w:lang w:eastAsia="es-ES"/>
        </w:rPr>
      </w:pPr>
    </w:p>
    <w:p w14:paraId="402A4DC8" w14:textId="5C73A24F" w:rsidR="00141DCE" w:rsidRDefault="00141DCE" w:rsidP="00426656">
      <w:pPr>
        <w:spacing w:after="0" w:line="24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La Directiva 1 de 2021 emitida por la Secretaría General y el Departamento Administrativo del Servicio Civil, conti</w:t>
      </w:r>
      <w:r w:rsidR="008E0DA8">
        <w:rPr>
          <w:rFonts w:ascii="Times New Roman" w:eastAsia="Times New Roman" w:hAnsi="Times New Roman"/>
          <w:lang w:eastAsia="es-ES"/>
        </w:rPr>
        <w:t>ene</w:t>
      </w:r>
      <w:r>
        <w:rPr>
          <w:rFonts w:ascii="Times New Roman" w:eastAsia="Times New Roman" w:hAnsi="Times New Roman"/>
          <w:lang w:eastAsia="es-ES"/>
        </w:rPr>
        <w:t xml:space="preserve"> los lineamientos para la consolidación de Ambientes Laborales Diversos, A</w:t>
      </w:r>
      <w:r w:rsidR="008E0DA8">
        <w:rPr>
          <w:rFonts w:ascii="Times New Roman" w:eastAsia="Times New Roman" w:hAnsi="Times New Roman"/>
          <w:lang w:eastAsia="es-ES"/>
        </w:rPr>
        <w:t>m</w:t>
      </w:r>
      <w:r>
        <w:rPr>
          <w:rFonts w:ascii="Times New Roman" w:eastAsia="Times New Roman" w:hAnsi="Times New Roman"/>
          <w:lang w:eastAsia="es-ES"/>
        </w:rPr>
        <w:t xml:space="preserve">orosos y </w:t>
      </w:r>
      <w:r w:rsidR="008E0DA8">
        <w:rPr>
          <w:rFonts w:ascii="Times New Roman" w:eastAsia="Times New Roman" w:hAnsi="Times New Roman"/>
          <w:lang w:eastAsia="es-ES"/>
        </w:rPr>
        <w:t>seguros</w:t>
      </w:r>
      <w:r>
        <w:rPr>
          <w:rFonts w:ascii="Times New Roman" w:eastAsia="Times New Roman" w:hAnsi="Times New Roman"/>
          <w:lang w:eastAsia="es-ES"/>
        </w:rPr>
        <w:t xml:space="preserve"> den el </w:t>
      </w:r>
      <w:r w:rsidR="008E0DA8">
        <w:rPr>
          <w:rFonts w:ascii="Times New Roman" w:eastAsia="Times New Roman" w:hAnsi="Times New Roman"/>
          <w:lang w:eastAsia="es-ES"/>
        </w:rPr>
        <w:t>sector público de Bogotá, D.C.</w:t>
      </w:r>
    </w:p>
    <w:p w14:paraId="62F64CEB" w14:textId="77777777" w:rsidR="008E0DA8" w:rsidRDefault="008E0DA8" w:rsidP="00426656">
      <w:pPr>
        <w:spacing w:after="0" w:line="240" w:lineRule="auto"/>
        <w:jc w:val="both"/>
        <w:textAlignment w:val="baseline"/>
        <w:rPr>
          <w:rFonts w:ascii="Times New Roman" w:eastAsia="Times New Roman" w:hAnsi="Times New Roman"/>
          <w:lang w:eastAsia="es-ES"/>
        </w:rPr>
      </w:pPr>
    </w:p>
    <w:p w14:paraId="5F9C739A" w14:textId="66919C8D" w:rsidR="008E0DA8" w:rsidRDefault="008E0DA8" w:rsidP="00426656">
      <w:pPr>
        <w:spacing w:after="0" w:line="240" w:lineRule="auto"/>
        <w:jc w:val="both"/>
        <w:textAlignment w:val="baseline"/>
        <w:rPr>
          <w:rFonts w:ascii="Times New Roman" w:eastAsia="Times New Roman" w:hAnsi="Times New Roman"/>
          <w:lang w:eastAsia="es-ES"/>
        </w:rPr>
      </w:pPr>
      <w:r>
        <w:rPr>
          <w:rFonts w:ascii="Times New Roman" w:eastAsia="Times New Roman" w:hAnsi="Times New Roman"/>
          <w:lang w:eastAsia="es-ES"/>
        </w:rPr>
        <w:t>Es por ello que la Unidad está comprometida con este programa que busca la consolidación de espacios laborales libres de discriminación, respetuosos de las diferencias. Es por ello que en armonía con los lineamientos distritales, se realizarán una serie de acciones articuladas con el Programa de Bienestar Social, de tal manera que la entidad inicie el camino hacia el fortalecimiento de un ambiente laboral que favorezca el crecimiento y desarrollo personal de los servidores, favoreciendo un clima organizacional que permita la consecución de los objetivos institucionales, en especial el No. 1.XXX</w:t>
      </w:r>
    </w:p>
    <w:p w14:paraId="737ACBF7" w14:textId="77777777" w:rsidR="00141DCE" w:rsidRDefault="00141DCE" w:rsidP="00426656">
      <w:pPr>
        <w:spacing w:after="0" w:line="240" w:lineRule="auto"/>
        <w:jc w:val="both"/>
        <w:textAlignment w:val="baseline"/>
        <w:rPr>
          <w:rFonts w:ascii="Times New Roman" w:eastAsia="Times New Roman" w:hAnsi="Times New Roman"/>
          <w:lang w:eastAsia="es-ES"/>
        </w:rPr>
      </w:pPr>
    </w:p>
    <w:p w14:paraId="48EFB106" w14:textId="77777777" w:rsidR="00141DCE" w:rsidRDefault="00141DCE" w:rsidP="00426656">
      <w:pPr>
        <w:spacing w:after="0" w:line="240" w:lineRule="auto"/>
        <w:jc w:val="both"/>
        <w:textAlignment w:val="baseline"/>
        <w:rPr>
          <w:rFonts w:ascii="Times New Roman" w:eastAsia="Times New Roman" w:hAnsi="Times New Roman"/>
          <w:lang w:eastAsia="es-ES"/>
        </w:rPr>
      </w:pPr>
    </w:p>
    <w:p w14:paraId="2E671B68" w14:textId="37FE77FF" w:rsidR="00141DCE" w:rsidRDefault="00141DCE" w:rsidP="008E0DA8">
      <w:pPr>
        <w:spacing w:after="0" w:line="240" w:lineRule="auto"/>
        <w:jc w:val="center"/>
        <w:textAlignment w:val="baseline"/>
        <w:rPr>
          <w:rFonts w:ascii="Times New Roman" w:eastAsia="Times New Roman" w:hAnsi="Times New Roman"/>
          <w:lang w:eastAsia="es-ES"/>
        </w:rPr>
      </w:pPr>
      <w:r w:rsidRPr="00141DCE">
        <w:rPr>
          <w:rFonts w:ascii="Times New Roman" w:eastAsia="Times New Roman" w:hAnsi="Times New Roman"/>
          <w:noProof/>
          <w:lang w:eastAsia="es-CO"/>
        </w:rPr>
        <w:drawing>
          <wp:inline distT="0" distB="0" distL="0" distR="0" wp14:anchorId="774265B2" wp14:editId="59F8C731">
            <wp:extent cx="1963973" cy="1759336"/>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3"/>
                    <a:stretch>
                      <a:fillRect/>
                    </a:stretch>
                  </pic:blipFill>
                  <pic:spPr>
                    <a:xfrm>
                      <a:off x="0" y="0"/>
                      <a:ext cx="1972038" cy="1766561"/>
                    </a:xfrm>
                    <a:prstGeom prst="rect">
                      <a:avLst/>
                    </a:prstGeom>
                  </pic:spPr>
                </pic:pic>
              </a:graphicData>
            </a:graphic>
          </wp:inline>
        </w:drawing>
      </w:r>
      <w:r w:rsidR="008E0DA8" w:rsidRPr="008E0DA8">
        <w:rPr>
          <w:rFonts w:ascii="Times New Roman" w:eastAsia="Times New Roman" w:hAnsi="Times New Roman"/>
          <w:noProof/>
          <w:lang w:eastAsia="es-CO"/>
        </w:rPr>
        <w:drawing>
          <wp:inline distT="0" distB="0" distL="0" distR="0" wp14:anchorId="13DDECC9" wp14:editId="7311F1DB">
            <wp:extent cx="3236181" cy="1801702"/>
            <wp:effectExtent l="0" t="0" r="2540" b="8255"/>
            <wp:docPr id="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4"/>
                    <a:stretch>
                      <a:fillRect/>
                    </a:stretch>
                  </pic:blipFill>
                  <pic:spPr>
                    <a:xfrm>
                      <a:off x="0" y="0"/>
                      <a:ext cx="3239706" cy="1803664"/>
                    </a:xfrm>
                    <a:prstGeom prst="rect">
                      <a:avLst/>
                    </a:prstGeom>
                  </pic:spPr>
                </pic:pic>
              </a:graphicData>
            </a:graphic>
          </wp:inline>
        </w:drawing>
      </w:r>
    </w:p>
    <w:p w14:paraId="384E3945"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6A3194A2"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0B1FEAB0"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627B21A0"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28C5E01A" w14:textId="77777777" w:rsidR="008E0DA8" w:rsidRDefault="008E0DA8" w:rsidP="008E0DA8">
      <w:pPr>
        <w:spacing w:after="0" w:line="240" w:lineRule="auto"/>
        <w:jc w:val="center"/>
        <w:textAlignment w:val="baseline"/>
        <w:rPr>
          <w:rFonts w:ascii="Times New Roman" w:eastAsia="Times New Roman" w:hAnsi="Times New Roman"/>
          <w:lang w:eastAsia="es-ES"/>
        </w:rPr>
      </w:pPr>
    </w:p>
    <w:tbl>
      <w:tblPr>
        <w:tblW w:w="9807" w:type="dxa"/>
        <w:tblCellMar>
          <w:left w:w="0" w:type="dxa"/>
          <w:right w:w="0" w:type="dxa"/>
        </w:tblCellMar>
        <w:tblLook w:val="0420" w:firstRow="1" w:lastRow="0" w:firstColumn="0" w:lastColumn="0" w:noHBand="0" w:noVBand="1"/>
      </w:tblPr>
      <w:tblGrid>
        <w:gridCol w:w="1580"/>
        <w:gridCol w:w="2238"/>
        <w:gridCol w:w="2693"/>
        <w:gridCol w:w="178"/>
        <w:gridCol w:w="1239"/>
        <w:gridCol w:w="178"/>
        <w:gridCol w:w="1523"/>
        <w:gridCol w:w="178"/>
      </w:tblGrid>
      <w:tr w:rsidR="008E0DA8" w:rsidRPr="008E0DA8" w14:paraId="0E9DFB22" w14:textId="77777777" w:rsidTr="008E0DA8">
        <w:tc>
          <w:tcPr>
            <w:tcW w:w="1580" w:type="dxa"/>
            <w:vMerge w:val="restart"/>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12EB9D02"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b/>
                <w:bCs/>
                <w:color w:val="002060"/>
                <w:kern w:val="24"/>
                <w:szCs w:val="24"/>
                <w:lang w:eastAsia="es-CO"/>
              </w:rPr>
              <w:t xml:space="preserve">Programa de Ambientes Laborales Diversos, </w:t>
            </w:r>
            <w:r w:rsidRPr="008E0DA8">
              <w:rPr>
                <w:rFonts w:eastAsia="Times New Roman" w:cs="Calibri"/>
                <w:b/>
                <w:bCs/>
                <w:color w:val="002060"/>
                <w:kern w:val="24"/>
                <w:szCs w:val="24"/>
                <w:lang w:eastAsia="es-CO"/>
              </w:rPr>
              <w:lastRenderedPageBreak/>
              <w:t>Amorosos y Seguros</w:t>
            </w:r>
          </w:p>
        </w:tc>
        <w:tc>
          <w:tcPr>
            <w:tcW w:w="2238" w:type="dxa"/>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73F30082" w14:textId="77777777" w:rsidR="008E0DA8" w:rsidRPr="008E0DA8" w:rsidRDefault="008E0DA8" w:rsidP="008E0DA8">
            <w:pPr>
              <w:spacing w:after="0" w:line="240" w:lineRule="auto"/>
              <w:rPr>
                <w:rFonts w:ascii="Arial" w:eastAsia="Times New Roman" w:hAnsi="Arial" w:cs="Arial"/>
                <w:szCs w:val="36"/>
                <w:lang w:eastAsia="es-CO"/>
              </w:rPr>
            </w:pPr>
          </w:p>
        </w:tc>
        <w:tc>
          <w:tcPr>
            <w:tcW w:w="2871" w:type="dxa"/>
            <w:gridSpan w:val="2"/>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4C677090" w14:textId="77777777" w:rsidR="008E0DA8" w:rsidRPr="008E0DA8" w:rsidRDefault="008E0DA8" w:rsidP="008E0DA8">
            <w:pPr>
              <w:spacing w:after="0" w:line="240" w:lineRule="auto"/>
              <w:rPr>
                <w:rFonts w:ascii="Times New Roman" w:eastAsia="Times New Roman" w:hAnsi="Times New Roman"/>
                <w:szCs w:val="20"/>
                <w:lang w:eastAsia="es-CO"/>
              </w:rPr>
            </w:pPr>
          </w:p>
        </w:tc>
        <w:tc>
          <w:tcPr>
            <w:tcW w:w="1417" w:type="dxa"/>
            <w:gridSpan w:val="2"/>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37562F89" w14:textId="77777777" w:rsidR="008E0DA8" w:rsidRPr="008E0DA8" w:rsidRDefault="008E0DA8" w:rsidP="008E0DA8">
            <w:pPr>
              <w:spacing w:after="0" w:line="240" w:lineRule="auto"/>
              <w:rPr>
                <w:rFonts w:ascii="Times New Roman" w:eastAsia="Times New Roman" w:hAnsi="Times New Roman"/>
                <w:szCs w:val="20"/>
                <w:lang w:eastAsia="es-CO"/>
              </w:rPr>
            </w:pPr>
          </w:p>
        </w:tc>
        <w:tc>
          <w:tcPr>
            <w:tcW w:w="1701" w:type="dxa"/>
            <w:gridSpan w:val="2"/>
            <w:tcBorders>
              <w:top w:val="single" w:sz="8" w:space="0" w:color="FFFFFF"/>
              <w:left w:val="single" w:sz="8" w:space="0" w:color="FFFFFF"/>
              <w:bottom w:val="single" w:sz="24" w:space="0" w:color="FFFFFF"/>
              <w:right w:val="single" w:sz="8" w:space="0" w:color="FFFFFF"/>
            </w:tcBorders>
            <w:shd w:val="clear" w:color="auto" w:fill="10CF9B"/>
            <w:tcMar>
              <w:top w:w="72" w:type="dxa"/>
              <w:left w:w="144" w:type="dxa"/>
              <w:bottom w:w="72" w:type="dxa"/>
              <w:right w:w="144" w:type="dxa"/>
            </w:tcMar>
            <w:vAlign w:val="center"/>
            <w:hideMark/>
          </w:tcPr>
          <w:p w14:paraId="006A71D7" w14:textId="77777777" w:rsidR="008E0DA8" w:rsidRPr="008E0DA8" w:rsidRDefault="008E0DA8" w:rsidP="008E0DA8">
            <w:pPr>
              <w:spacing w:after="0" w:line="240" w:lineRule="auto"/>
              <w:rPr>
                <w:rFonts w:ascii="Times New Roman" w:eastAsia="Times New Roman" w:hAnsi="Times New Roman"/>
                <w:szCs w:val="20"/>
                <w:lang w:eastAsia="es-CO"/>
              </w:rPr>
            </w:pPr>
          </w:p>
        </w:tc>
      </w:tr>
      <w:tr w:rsidR="008E0DA8" w:rsidRPr="008E0DA8" w14:paraId="773832F0" w14:textId="77777777" w:rsidTr="008E0DA8">
        <w:trPr>
          <w:gridAfter w:val="1"/>
          <w:wAfter w:w="178" w:type="dxa"/>
          <w:trHeight w:val="58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5DB7F967" w14:textId="77777777" w:rsidR="008E0DA8" w:rsidRPr="008E0DA8" w:rsidRDefault="008E0DA8" w:rsidP="008E0DA8">
            <w:pPr>
              <w:spacing w:after="0" w:line="240" w:lineRule="auto"/>
              <w:rPr>
                <w:rFonts w:ascii="Arial" w:eastAsia="Times New Roman" w:hAnsi="Arial" w:cs="Arial"/>
                <w:szCs w:val="36"/>
                <w:lang w:eastAsia="es-CO"/>
              </w:rPr>
            </w:pPr>
          </w:p>
        </w:tc>
        <w:tc>
          <w:tcPr>
            <w:tcW w:w="2238" w:type="dxa"/>
            <w:tcBorders>
              <w:top w:val="single" w:sz="24"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75E7D6A5" w14:textId="77777777" w:rsidR="008E0DA8" w:rsidRPr="008E0DA8" w:rsidRDefault="008E0DA8" w:rsidP="008E0DA8">
            <w:pPr>
              <w:spacing w:after="0" w:line="240" w:lineRule="auto"/>
              <w:rPr>
                <w:rFonts w:ascii="Arial" w:eastAsia="Times New Roman" w:hAnsi="Arial" w:cs="Arial"/>
                <w:szCs w:val="36"/>
                <w:lang w:eastAsia="es-CO"/>
              </w:rPr>
            </w:pPr>
            <w:r w:rsidRPr="008E0DA8">
              <w:rPr>
                <w:rFonts w:eastAsia="Times New Roman" w:cs="Calibri"/>
                <w:color w:val="000000"/>
                <w:kern w:val="24"/>
                <w:szCs w:val="24"/>
                <w:lang w:eastAsia="es-CO"/>
              </w:rPr>
              <w:t>Caracterización poblacional</w:t>
            </w:r>
          </w:p>
        </w:tc>
        <w:tc>
          <w:tcPr>
            <w:tcW w:w="2693" w:type="dxa"/>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5A226197" w14:textId="77777777" w:rsidR="008E0DA8" w:rsidRPr="008E0DA8" w:rsidRDefault="008E0DA8" w:rsidP="00B12E9F">
            <w:pPr>
              <w:numPr>
                <w:ilvl w:val="0"/>
                <w:numId w:val="40"/>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Encuesta-entrevistas</w:t>
            </w:r>
          </w:p>
          <w:p w14:paraId="7406BC30" w14:textId="77777777" w:rsidR="008E0DA8" w:rsidRPr="008E0DA8" w:rsidRDefault="008E0DA8" w:rsidP="00B12E9F">
            <w:pPr>
              <w:numPr>
                <w:ilvl w:val="0"/>
                <w:numId w:val="40"/>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Análisis</w:t>
            </w:r>
          </w:p>
          <w:p w14:paraId="416E7194" w14:textId="77777777" w:rsidR="008E0DA8" w:rsidRPr="008E0DA8" w:rsidRDefault="008E0DA8" w:rsidP="00B12E9F">
            <w:pPr>
              <w:numPr>
                <w:ilvl w:val="0"/>
                <w:numId w:val="40"/>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Informe de caracterización</w:t>
            </w:r>
          </w:p>
        </w:tc>
        <w:tc>
          <w:tcPr>
            <w:tcW w:w="1417" w:type="dxa"/>
            <w:gridSpan w:val="2"/>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45080339"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Servidores públicos y contratistas</w:t>
            </w:r>
          </w:p>
        </w:tc>
        <w:tc>
          <w:tcPr>
            <w:tcW w:w="1701" w:type="dxa"/>
            <w:gridSpan w:val="2"/>
            <w:tcBorders>
              <w:top w:val="single" w:sz="24"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5F706DFC" w14:textId="77777777" w:rsidR="008E0DA8" w:rsidRPr="008E0DA8" w:rsidRDefault="008E0DA8" w:rsidP="00907B7A">
            <w:pPr>
              <w:spacing w:after="0" w:line="240" w:lineRule="auto"/>
              <w:ind w:left="-144" w:firstLine="144"/>
              <w:jc w:val="center"/>
              <w:rPr>
                <w:rFonts w:ascii="Arial" w:eastAsia="Times New Roman" w:hAnsi="Arial" w:cs="Arial"/>
                <w:szCs w:val="36"/>
                <w:lang w:eastAsia="es-CO"/>
              </w:rPr>
            </w:pPr>
            <w:r w:rsidRPr="008E0DA8">
              <w:rPr>
                <w:rFonts w:eastAsia="Times New Roman" w:cs="Calibri"/>
                <w:color w:val="000000"/>
                <w:kern w:val="24"/>
                <w:szCs w:val="24"/>
                <w:lang w:eastAsia="es-CO"/>
              </w:rPr>
              <w:t>400 servidores + XXX contratistas</w:t>
            </w:r>
          </w:p>
        </w:tc>
      </w:tr>
      <w:tr w:rsidR="008E0DA8" w:rsidRPr="008E0DA8" w14:paraId="5E4E8630" w14:textId="77777777" w:rsidTr="008E0DA8">
        <w:trPr>
          <w:gridAfter w:val="1"/>
          <w:wAfter w:w="178" w:type="dxa"/>
          <w:trHeight w:val="755"/>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42070B96" w14:textId="77777777" w:rsidR="008E0DA8" w:rsidRPr="008E0DA8" w:rsidRDefault="008E0DA8" w:rsidP="008E0DA8">
            <w:pPr>
              <w:spacing w:after="0" w:line="240" w:lineRule="auto"/>
              <w:rPr>
                <w:rFonts w:ascii="Arial" w:eastAsia="Times New Roman" w:hAnsi="Arial" w:cs="Arial"/>
                <w:szCs w:val="36"/>
                <w:lang w:eastAsia="es-CO"/>
              </w:rPr>
            </w:pPr>
          </w:p>
        </w:tc>
        <w:tc>
          <w:tcPr>
            <w:tcW w:w="2238" w:type="dxa"/>
            <w:tcBorders>
              <w:top w:val="single" w:sz="8" w:space="0" w:color="FFFFFF"/>
              <w:left w:val="single" w:sz="24"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35450A3" w14:textId="77777777" w:rsidR="008E0DA8" w:rsidRPr="008E0DA8" w:rsidRDefault="008E0DA8" w:rsidP="008E0DA8">
            <w:pPr>
              <w:spacing w:after="0" w:line="240" w:lineRule="auto"/>
              <w:rPr>
                <w:rFonts w:ascii="Arial" w:eastAsia="Times New Roman" w:hAnsi="Arial" w:cs="Arial"/>
                <w:szCs w:val="36"/>
                <w:lang w:eastAsia="es-CO"/>
              </w:rPr>
            </w:pPr>
            <w:r w:rsidRPr="008E0DA8">
              <w:rPr>
                <w:rFonts w:eastAsia="Times New Roman" w:cs="Calibri"/>
                <w:color w:val="000000"/>
                <w:kern w:val="24"/>
                <w:szCs w:val="24"/>
                <w:lang w:eastAsia="es-CO"/>
              </w:rPr>
              <w:t>Gestión cultura organizacional para la inclusión y la diversidad</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74A63A34" w14:textId="77777777" w:rsidR="008E0DA8" w:rsidRPr="008E0DA8" w:rsidRDefault="008E0DA8" w:rsidP="00B12E9F">
            <w:pPr>
              <w:numPr>
                <w:ilvl w:val="0"/>
                <w:numId w:val="41"/>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Talleres</w:t>
            </w:r>
          </w:p>
          <w:p w14:paraId="2813D78D" w14:textId="77777777" w:rsidR="008E0DA8" w:rsidRPr="008E0DA8" w:rsidRDefault="008E0DA8" w:rsidP="00B12E9F">
            <w:pPr>
              <w:numPr>
                <w:ilvl w:val="0"/>
                <w:numId w:val="41"/>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 xml:space="preserve">Actividades lúdicas </w:t>
            </w:r>
          </w:p>
          <w:p w14:paraId="1C40FD0A" w14:textId="77777777" w:rsidR="008E0DA8" w:rsidRPr="008E0DA8" w:rsidRDefault="008E0DA8" w:rsidP="00B12E9F">
            <w:pPr>
              <w:numPr>
                <w:ilvl w:val="0"/>
                <w:numId w:val="41"/>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Skecth teatrales virtuales y presenciales</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043820AF"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Servidores públicos y contratistas</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784A87F4"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400 servidores + XXX contratistas</w:t>
            </w:r>
          </w:p>
        </w:tc>
      </w:tr>
      <w:tr w:rsidR="008E0DA8" w:rsidRPr="008E0DA8" w14:paraId="7F955024" w14:textId="77777777" w:rsidTr="00907B7A">
        <w:trPr>
          <w:gridAfter w:val="1"/>
          <w:wAfter w:w="178" w:type="dxa"/>
          <w:trHeight w:val="1090"/>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057EC4AB" w14:textId="77777777" w:rsidR="008E0DA8" w:rsidRPr="008E0DA8" w:rsidRDefault="008E0DA8" w:rsidP="008E0DA8">
            <w:pPr>
              <w:spacing w:after="0" w:line="240" w:lineRule="auto"/>
              <w:rPr>
                <w:rFonts w:ascii="Arial" w:eastAsia="Times New Roman" w:hAnsi="Arial" w:cs="Arial"/>
                <w:szCs w:val="36"/>
                <w:lang w:eastAsia="es-CO"/>
              </w:rPr>
            </w:pPr>
          </w:p>
        </w:tc>
        <w:tc>
          <w:tcPr>
            <w:tcW w:w="2238" w:type="dxa"/>
            <w:tcBorders>
              <w:top w:val="single" w:sz="8"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6B4B96CE" w14:textId="77777777" w:rsidR="008E0DA8" w:rsidRPr="008E0DA8" w:rsidRDefault="008E0DA8" w:rsidP="008E0DA8">
            <w:pPr>
              <w:spacing w:after="0" w:line="240" w:lineRule="auto"/>
              <w:rPr>
                <w:rFonts w:ascii="Arial" w:eastAsia="Times New Roman" w:hAnsi="Arial" w:cs="Arial"/>
                <w:szCs w:val="36"/>
                <w:lang w:eastAsia="es-CO"/>
              </w:rPr>
            </w:pPr>
            <w:r w:rsidRPr="008E0DA8">
              <w:rPr>
                <w:rFonts w:eastAsia="Times New Roman" w:cs="Calibri"/>
                <w:color w:val="000000"/>
                <w:kern w:val="24"/>
                <w:szCs w:val="24"/>
                <w:lang w:eastAsia="es-CO"/>
              </w:rPr>
              <w:t>Mecanismos de prevención y sanciones frente a situaciones de discriminación y acoso laboral y acoso sexual laboral</w:t>
            </w:r>
          </w:p>
        </w:tc>
        <w:tc>
          <w:tcPr>
            <w:tcW w:w="2693" w:type="dxa"/>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4DE55000" w14:textId="77777777" w:rsidR="008E0DA8" w:rsidRPr="008E0DA8" w:rsidRDefault="008E0DA8" w:rsidP="00B12E9F">
            <w:pPr>
              <w:numPr>
                <w:ilvl w:val="0"/>
                <w:numId w:val="42"/>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Alertas tempranas</w:t>
            </w:r>
          </w:p>
          <w:p w14:paraId="713AF0E1" w14:textId="77777777" w:rsidR="008E0DA8" w:rsidRPr="008E0DA8" w:rsidRDefault="008E0DA8" w:rsidP="00B12E9F">
            <w:pPr>
              <w:numPr>
                <w:ilvl w:val="0"/>
                <w:numId w:val="42"/>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Rutas de denuncia</w:t>
            </w:r>
          </w:p>
          <w:p w14:paraId="7D37E29E" w14:textId="77777777" w:rsidR="008E0DA8" w:rsidRPr="008E0DA8" w:rsidRDefault="008E0DA8" w:rsidP="00B12E9F">
            <w:pPr>
              <w:numPr>
                <w:ilvl w:val="0"/>
                <w:numId w:val="42"/>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Apoyo emocional</w:t>
            </w:r>
          </w:p>
          <w:p w14:paraId="63FDC367" w14:textId="77777777" w:rsidR="008E0DA8" w:rsidRPr="008E0DA8" w:rsidRDefault="008E0DA8" w:rsidP="00B12E9F">
            <w:pPr>
              <w:numPr>
                <w:ilvl w:val="0"/>
                <w:numId w:val="42"/>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 xml:space="preserve">Acompañamiento </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193E37F0" w14:textId="77777777" w:rsidR="008E0DA8" w:rsidRPr="008E0DA8" w:rsidRDefault="008E0DA8" w:rsidP="00907B7A">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Servidores públicos y contratistas</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vAlign w:val="center"/>
            <w:hideMark/>
          </w:tcPr>
          <w:p w14:paraId="02F4ACC9" w14:textId="77777777" w:rsidR="008E0DA8" w:rsidRPr="008E0DA8" w:rsidRDefault="008E0DA8" w:rsidP="00907B7A">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400 servidores + XXX contratistas</w:t>
            </w:r>
          </w:p>
        </w:tc>
      </w:tr>
      <w:tr w:rsidR="008E0DA8" w:rsidRPr="008E0DA8" w14:paraId="77909434" w14:textId="77777777" w:rsidTr="008E0DA8">
        <w:trPr>
          <w:gridAfter w:val="1"/>
          <w:wAfter w:w="178" w:type="dxa"/>
          <w:trHeight w:val="58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1E306CF8" w14:textId="77777777" w:rsidR="008E0DA8" w:rsidRPr="008E0DA8" w:rsidRDefault="008E0DA8" w:rsidP="008E0DA8">
            <w:pPr>
              <w:spacing w:after="0" w:line="240" w:lineRule="auto"/>
              <w:rPr>
                <w:rFonts w:ascii="Arial" w:eastAsia="Times New Roman" w:hAnsi="Arial" w:cs="Arial"/>
                <w:szCs w:val="36"/>
                <w:lang w:eastAsia="es-CO"/>
              </w:rPr>
            </w:pPr>
          </w:p>
        </w:tc>
        <w:tc>
          <w:tcPr>
            <w:tcW w:w="2238" w:type="dxa"/>
            <w:tcBorders>
              <w:top w:val="single" w:sz="8" w:space="0" w:color="FFFFFF"/>
              <w:left w:val="single" w:sz="24"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2D12243" w14:textId="77777777" w:rsidR="008E0DA8" w:rsidRPr="008E0DA8" w:rsidRDefault="008E0DA8" w:rsidP="008E0DA8">
            <w:pPr>
              <w:spacing w:after="0" w:line="240" w:lineRule="auto"/>
              <w:rPr>
                <w:rFonts w:ascii="Arial" w:eastAsia="Times New Roman" w:hAnsi="Arial" w:cs="Arial"/>
                <w:szCs w:val="36"/>
                <w:lang w:eastAsia="es-CO"/>
              </w:rPr>
            </w:pPr>
            <w:r w:rsidRPr="008E0DA8">
              <w:rPr>
                <w:rFonts w:eastAsia="Times New Roman" w:cs="Calibri"/>
                <w:color w:val="000000"/>
                <w:kern w:val="24"/>
                <w:szCs w:val="24"/>
                <w:lang w:eastAsia="es-CO"/>
              </w:rPr>
              <w:t>Divulgar cartilla lenguaje incluyente del DASCD</w:t>
            </w:r>
          </w:p>
        </w:tc>
        <w:tc>
          <w:tcPr>
            <w:tcW w:w="269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C1C38B5" w14:textId="77777777" w:rsidR="008E0DA8" w:rsidRPr="008E0DA8" w:rsidRDefault="008E0DA8" w:rsidP="00B12E9F">
            <w:pPr>
              <w:numPr>
                <w:ilvl w:val="0"/>
                <w:numId w:val="43"/>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Piezas comunicativas</w:t>
            </w:r>
          </w:p>
          <w:p w14:paraId="11B865D4" w14:textId="77777777" w:rsidR="008E0DA8" w:rsidRPr="008E0DA8" w:rsidRDefault="008E0DA8" w:rsidP="00B12E9F">
            <w:pPr>
              <w:numPr>
                <w:ilvl w:val="0"/>
                <w:numId w:val="43"/>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videos</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27230C"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Servidores públicos y contratistas</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7A786390"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400 servidores + XXX contratistas</w:t>
            </w:r>
          </w:p>
        </w:tc>
      </w:tr>
      <w:tr w:rsidR="008E0DA8" w:rsidRPr="008E0DA8" w14:paraId="29869282" w14:textId="77777777" w:rsidTr="008E0DA8">
        <w:trPr>
          <w:gridAfter w:val="1"/>
          <w:wAfter w:w="178" w:type="dxa"/>
          <w:trHeight w:val="587"/>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009289B4" w14:textId="77777777" w:rsidR="008E0DA8" w:rsidRPr="008E0DA8" w:rsidRDefault="008E0DA8" w:rsidP="008E0DA8">
            <w:pPr>
              <w:spacing w:after="0" w:line="240" w:lineRule="auto"/>
              <w:rPr>
                <w:rFonts w:ascii="Arial" w:eastAsia="Times New Roman" w:hAnsi="Arial" w:cs="Arial"/>
                <w:szCs w:val="36"/>
                <w:lang w:eastAsia="es-CO"/>
              </w:rPr>
            </w:pPr>
          </w:p>
        </w:tc>
        <w:tc>
          <w:tcPr>
            <w:tcW w:w="2238" w:type="dxa"/>
            <w:tcBorders>
              <w:top w:val="single" w:sz="8" w:space="0" w:color="FFFFFF"/>
              <w:left w:val="single" w:sz="24"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10B966C8" w14:textId="77777777" w:rsidR="008E0DA8" w:rsidRPr="008E0DA8" w:rsidRDefault="008E0DA8" w:rsidP="008E0DA8">
            <w:pPr>
              <w:spacing w:after="0" w:line="240" w:lineRule="auto"/>
              <w:rPr>
                <w:rFonts w:ascii="Arial" w:eastAsia="Times New Roman" w:hAnsi="Arial" w:cs="Arial"/>
                <w:szCs w:val="36"/>
                <w:lang w:eastAsia="es-CO"/>
              </w:rPr>
            </w:pPr>
            <w:r w:rsidRPr="008E0DA8">
              <w:rPr>
                <w:rFonts w:eastAsia="Times New Roman" w:cs="Calibri"/>
                <w:color w:val="000000"/>
                <w:kern w:val="24"/>
                <w:szCs w:val="24"/>
                <w:lang w:eastAsia="es-CO"/>
              </w:rPr>
              <w:t>Formación y sensibilización</w:t>
            </w:r>
          </w:p>
        </w:tc>
        <w:tc>
          <w:tcPr>
            <w:tcW w:w="2693" w:type="dxa"/>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33A8B676" w14:textId="77777777" w:rsidR="008E0DA8" w:rsidRPr="008E0DA8" w:rsidRDefault="008E0DA8" w:rsidP="00B12E9F">
            <w:pPr>
              <w:numPr>
                <w:ilvl w:val="0"/>
                <w:numId w:val="44"/>
              </w:numPr>
              <w:spacing w:after="0" w:line="240" w:lineRule="auto"/>
              <w:ind w:left="281" w:hanging="142"/>
              <w:contextualSpacing/>
              <w:rPr>
                <w:rFonts w:ascii="Arial" w:eastAsia="Times New Roman" w:hAnsi="Arial" w:cs="Arial"/>
                <w:szCs w:val="36"/>
                <w:lang w:eastAsia="es-CO"/>
              </w:rPr>
            </w:pPr>
            <w:r w:rsidRPr="008E0DA8">
              <w:rPr>
                <w:rFonts w:eastAsia="Times New Roman" w:cs="Calibri"/>
                <w:color w:val="000000"/>
                <w:kern w:val="24"/>
                <w:szCs w:val="24"/>
                <w:lang w:eastAsia="es-CO"/>
              </w:rPr>
              <w:t>Temas: inclusión, diversidad y representatividad (oferta DASCD)</w:t>
            </w:r>
          </w:p>
        </w:tc>
        <w:tc>
          <w:tcPr>
            <w:tcW w:w="1417" w:type="dxa"/>
            <w:gridSpan w:val="2"/>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6A6CADDC"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Servidores públicos y contratistas</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CCEDDE"/>
            <w:tcMar>
              <w:top w:w="72" w:type="dxa"/>
              <w:left w:w="144" w:type="dxa"/>
              <w:bottom w:w="72" w:type="dxa"/>
              <w:right w:w="144" w:type="dxa"/>
            </w:tcMar>
            <w:hideMark/>
          </w:tcPr>
          <w:p w14:paraId="6656C313" w14:textId="77777777" w:rsidR="008E0DA8" w:rsidRPr="008E0DA8" w:rsidRDefault="008E0DA8" w:rsidP="008E0DA8">
            <w:pPr>
              <w:spacing w:after="0" w:line="240" w:lineRule="auto"/>
              <w:jc w:val="center"/>
              <w:rPr>
                <w:rFonts w:ascii="Arial" w:eastAsia="Times New Roman" w:hAnsi="Arial" w:cs="Arial"/>
                <w:szCs w:val="36"/>
                <w:lang w:eastAsia="es-CO"/>
              </w:rPr>
            </w:pPr>
            <w:r w:rsidRPr="008E0DA8">
              <w:rPr>
                <w:rFonts w:eastAsia="Times New Roman" w:cs="Calibri"/>
                <w:color w:val="000000"/>
                <w:kern w:val="24"/>
                <w:szCs w:val="24"/>
                <w:lang w:eastAsia="es-CO"/>
              </w:rPr>
              <w:t>400 servidores +  contratistas</w:t>
            </w:r>
          </w:p>
        </w:tc>
      </w:tr>
    </w:tbl>
    <w:p w14:paraId="4A330B47"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234487B9" w14:textId="77777777" w:rsidR="008E0DA8" w:rsidRDefault="008E0DA8" w:rsidP="008E0DA8">
      <w:pPr>
        <w:spacing w:after="0" w:line="240" w:lineRule="auto"/>
        <w:jc w:val="center"/>
        <w:textAlignment w:val="baseline"/>
        <w:rPr>
          <w:rFonts w:ascii="Times New Roman" w:eastAsia="Times New Roman" w:hAnsi="Times New Roman"/>
          <w:lang w:eastAsia="es-ES"/>
        </w:rPr>
      </w:pPr>
    </w:p>
    <w:p w14:paraId="7C383237" w14:textId="69A2FBCF" w:rsidR="00426656" w:rsidRPr="00C85779" w:rsidRDefault="00426656" w:rsidP="00426656">
      <w:pPr>
        <w:pStyle w:val="Ttulo2"/>
        <w:rPr>
          <w:rFonts w:ascii="Times New Roman" w:hAnsi="Times New Roman" w:cs="Times New Roman"/>
          <w:sz w:val="22"/>
          <w:szCs w:val="22"/>
        </w:rPr>
      </w:pPr>
      <w:bookmarkStart w:id="88" w:name="_Toc511298669"/>
      <w:bookmarkStart w:id="89" w:name="_Toc511298933"/>
      <w:bookmarkStart w:id="90" w:name="_Toc511299940"/>
      <w:bookmarkStart w:id="91" w:name="_Toc28673170"/>
      <w:bookmarkStart w:id="92" w:name="_Toc62134113"/>
      <w:r w:rsidRPr="00C85779">
        <w:rPr>
          <w:rFonts w:ascii="Times New Roman" w:hAnsi="Times New Roman" w:cs="Times New Roman"/>
          <w:sz w:val="22"/>
          <w:szCs w:val="22"/>
        </w:rPr>
        <w:t>8.</w:t>
      </w:r>
      <w:r w:rsidR="00907B7A">
        <w:rPr>
          <w:rFonts w:ascii="Times New Roman" w:hAnsi="Times New Roman" w:cs="Times New Roman"/>
          <w:sz w:val="22"/>
          <w:szCs w:val="22"/>
        </w:rPr>
        <w:t>5</w:t>
      </w:r>
      <w:r w:rsidRPr="00C85779">
        <w:rPr>
          <w:rFonts w:ascii="Times New Roman" w:hAnsi="Times New Roman" w:cs="Times New Roman"/>
          <w:sz w:val="22"/>
          <w:szCs w:val="22"/>
        </w:rPr>
        <w:t xml:space="preserve">. </w:t>
      </w:r>
      <w:r w:rsidR="00907B7A">
        <w:rPr>
          <w:rFonts w:ascii="Times New Roman" w:hAnsi="Times New Roman" w:cs="Times New Roman"/>
          <w:sz w:val="22"/>
          <w:szCs w:val="22"/>
        </w:rPr>
        <w:t xml:space="preserve">SALARIO EMOCIONAL – BENEFICIOS </w:t>
      </w:r>
      <w:r w:rsidRPr="00C85779">
        <w:rPr>
          <w:rFonts w:ascii="Times New Roman" w:hAnsi="Times New Roman" w:cs="Times New Roman"/>
          <w:sz w:val="22"/>
          <w:szCs w:val="22"/>
        </w:rPr>
        <w:t>PARA FOMENTAR EL RECONOCIMIENTO Y EL EQUILIBRIO ENTRE VIDA LABORAL Y PERSONAL</w:t>
      </w:r>
      <w:bookmarkEnd w:id="88"/>
      <w:bookmarkEnd w:id="89"/>
      <w:bookmarkEnd w:id="90"/>
      <w:bookmarkEnd w:id="91"/>
      <w:bookmarkEnd w:id="92"/>
      <w:r w:rsidRPr="00C85779">
        <w:rPr>
          <w:rFonts w:ascii="Times New Roman" w:hAnsi="Times New Roman" w:cs="Times New Roman"/>
          <w:sz w:val="22"/>
          <w:szCs w:val="22"/>
        </w:rPr>
        <w:t xml:space="preserve"> </w:t>
      </w:r>
    </w:p>
    <w:p w14:paraId="574D9AB5" w14:textId="77777777" w:rsidR="009D5228" w:rsidRPr="00C85779" w:rsidRDefault="009D5228" w:rsidP="00426656">
      <w:pPr>
        <w:tabs>
          <w:tab w:val="left" w:pos="709"/>
        </w:tabs>
        <w:spacing w:after="0" w:line="240" w:lineRule="auto"/>
        <w:ind w:right="-142"/>
        <w:jc w:val="both"/>
        <w:rPr>
          <w:rFonts w:ascii="Times New Roman" w:eastAsia="Times New Roman" w:hAnsi="Times New Roman"/>
          <w:lang w:val="es-ES" w:eastAsia="es-ES"/>
        </w:rPr>
      </w:pPr>
    </w:p>
    <w:p w14:paraId="69E95D56" w14:textId="6CDC3797" w:rsidR="00426656" w:rsidRPr="00C85779" w:rsidRDefault="00426656" w:rsidP="00426656">
      <w:pPr>
        <w:tabs>
          <w:tab w:val="left" w:pos="709"/>
        </w:tabs>
        <w:spacing w:after="0" w:line="240" w:lineRule="auto"/>
        <w:ind w:right="-142"/>
        <w:jc w:val="both"/>
        <w:rPr>
          <w:rFonts w:ascii="Times New Roman" w:eastAsia="Times New Roman" w:hAnsi="Times New Roman"/>
          <w:lang w:val="es-ES" w:eastAsia="es-ES"/>
        </w:rPr>
      </w:pPr>
      <w:r w:rsidRPr="00C85779">
        <w:rPr>
          <w:rFonts w:ascii="Times New Roman" w:eastAsia="Times New Roman" w:hAnsi="Times New Roman"/>
          <w:lang w:val="es-ES" w:eastAsia="es-ES"/>
        </w:rPr>
        <w:t>Con el fin de contribuir al equilibrio entre la vida laboral y personal, brindar bienestar a los colaboradores y fomentar el reconocimiento, se implementarán las siguientes iniciativas:</w:t>
      </w:r>
    </w:p>
    <w:p w14:paraId="38AE9F2F" w14:textId="77777777" w:rsidR="00426656" w:rsidRPr="00C85779" w:rsidRDefault="00426656" w:rsidP="00426656">
      <w:pPr>
        <w:tabs>
          <w:tab w:val="left" w:pos="709"/>
        </w:tabs>
        <w:spacing w:after="0" w:line="240" w:lineRule="auto"/>
        <w:ind w:right="-142"/>
        <w:jc w:val="both"/>
        <w:rPr>
          <w:rFonts w:ascii="Times New Roman" w:eastAsia="Times New Roman" w:hAnsi="Times New Roman"/>
          <w:lang w:val="es-ES" w:eastAsia="es-ES"/>
        </w:rPr>
      </w:pPr>
    </w:p>
    <w:p w14:paraId="1E1D99FB" w14:textId="77777777" w:rsidR="00426656" w:rsidRPr="00C85779" w:rsidRDefault="00426656" w:rsidP="00B12E9F">
      <w:pPr>
        <w:pStyle w:val="Prrafodelista"/>
        <w:numPr>
          <w:ilvl w:val="2"/>
          <w:numId w:val="30"/>
        </w:numPr>
        <w:autoSpaceDE w:val="0"/>
        <w:autoSpaceDN w:val="0"/>
        <w:adjustRightInd w:val="0"/>
        <w:ind w:left="0" w:right="-142" w:firstLine="0"/>
        <w:jc w:val="both"/>
        <w:rPr>
          <w:rFonts w:eastAsiaTheme="minorHAnsi"/>
          <w:color w:val="000000"/>
          <w:sz w:val="22"/>
          <w:szCs w:val="22"/>
        </w:rPr>
      </w:pPr>
      <w:r w:rsidRPr="00C85779">
        <w:rPr>
          <w:b/>
          <w:color w:val="548DD4" w:themeColor="text2" w:themeTint="99"/>
          <w:sz w:val="22"/>
          <w:szCs w:val="22"/>
        </w:rPr>
        <w:t>Iniciativas adoptadas por el Distrito y lineamientos d</w:t>
      </w:r>
      <w:r w:rsidRPr="00C85779">
        <w:rPr>
          <w:rFonts w:eastAsiaTheme="minorHAnsi"/>
          <w:b/>
          <w:color w:val="548DD4" w:themeColor="text2" w:themeTint="99"/>
          <w:sz w:val="22"/>
          <w:szCs w:val="22"/>
        </w:rPr>
        <w:t>e bienestar para las entidades distritales</w:t>
      </w:r>
      <w:r w:rsidRPr="00C85779">
        <w:rPr>
          <w:rFonts w:eastAsiaTheme="minorHAnsi"/>
          <w:color w:val="000000"/>
          <w:sz w:val="22"/>
          <w:szCs w:val="22"/>
        </w:rPr>
        <w:t>, con el fin de conciliar la vida laboral y familiar, fortalecer vínculos e incrementar de forma equitativa las oportunidades y responsabilidades de hombre y mujeres, Circulares 026 de 2015 y Directivas 02 y 03 de 2017, las cuales se incorporan al Programa de Bienestar Social de la Unidad:</w:t>
      </w:r>
    </w:p>
    <w:p w14:paraId="70A8E5BB" w14:textId="77777777" w:rsidR="00426656" w:rsidRPr="00C85779" w:rsidRDefault="00426656" w:rsidP="00426656">
      <w:pPr>
        <w:pStyle w:val="Prrafodelista"/>
        <w:autoSpaceDE w:val="0"/>
        <w:autoSpaceDN w:val="0"/>
        <w:adjustRightInd w:val="0"/>
        <w:ind w:left="720" w:right="-142"/>
        <w:jc w:val="both"/>
        <w:rPr>
          <w:rFonts w:eastAsiaTheme="minorHAnsi"/>
          <w:color w:val="000000"/>
          <w:sz w:val="22"/>
          <w:szCs w:val="22"/>
        </w:rPr>
      </w:pPr>
    </w:p>
    <w:p w14:paraId="1A8235F1" w14:textId="77777777" w:rsidR="00426656" w:rsidRPr="00C85779" w:rsidRDefault="00426656" w:rsidP="00B12E9F">
      <w:pPr>
        <w:pStyle w:val="Prrafodelista"/>
        <w:numPr>
          <w:ilvl w:val="0"/>
          <w:numId w:val="32"/>
        </w:numPr>
        <w:autoSpaceDE w:val="0"/>
        <w:autoSpaceDN w:val="0"/>
        <w:adjustRightInd w:val="0"/>
        <w:ind w:right="-142"/>
        <w:jc w:val="both"/>
        <w:rPr>
          <w:rFonts w:eastAsiaTheme="minorHAnsi"/>
          <w:color w:val="000000"/>
          <w:sz w:val="22"/>
          <w:szCs w:val="22"/>
        </w:rPr>
      </w:pPr>
      <w:r w:rsidRPr="00C85779">
        <w:rPr>
          <w:b/>
          <w:sz w:val="22"/>
          <w:szCs w:val="22"/>
        </w:rPr>
        <w:t>Hora adicional de lactancia</w:t>
      </w:r>
      <w:r w:rsidRPr="00C85779">
        <w:rPr>
          <w:sz w:val="22"/>
          <w:szCs w:val="22"/>
        </w:rPr>
        <w:t xml:space="preserve">: de acuerdo con la Circular 026 de 2015, como política de </w:t>
      </w:r>
      <w:r w:rsidRPr="00C85779">
        <w:rPr>
          <w:rFonts w:eastAsiaTheme="minorHAnsi"/>
          <w:color w:val="000000"/>
          <w:sz w:val="22"/>
          <w:szCs w:val="22"/>
        </w:rPr>
        <w:t>bienestar y con el fin de proteger los derechos de los niños y niñas, las servidoras públicas del Distrito Capital disfrutarán de una (1) hora adicional a la establecida por las normas legales vigentes para la lactancia, la cual deberán tomar durante el mes siguiente a su regreso de la licencia de maternidad, en horario concertado con su jefe inmediato.</w:t>
      </w:r>
    </w:p>
    <w:p w14:paraId="105C0D89" w14:textId="77777777" w:rsidR="00426656" w:rsidRPr="00C85779" w:rsidRDefault="00426656" w:rsidP="00613468">
      <w:pPr>
        <w:autoSpaceDE w:val="0"/>
        <w:autoSpaceDN w:val="0"/>
        <w:adjustRightInd w:val="0"/>
        <w:spacing w:after="0" w:line="240" w:lineRule="auto"/>
        <w:ind w:right="-142"/>
        <w:jc w:val="both"/>
        <w:rPr>
          <w:rFonts w:ascii="Times New Roman" w:eastAsiaTheme="minorHAnsi" w:hAnsi="Times New Roman"/>
          <w:color w:val="000000"/>
        </w:rPr>
      </w:pPr>
    </w:p>
    <w:p w14:paraId="367FEFFA" w14:textId="6A802B2C" w:rsidR="00426656" w:rsidRPr="00C85779" w:rsidRDefault="00426656" w:rsidP="00613468">
      <w:pPr>
        <w:pStyle w:val="Prrafodelista"/>
        <w:numPr>
          <w:ilvl w:val="0"/>
          <w:numId w:val="21"/>
        </w:numPr>
        <w:tabs>
          <w:tab w:val="left" w:pos="709"/>
        </w:tabs>
        <w:autoSpaceDE w:val="0"/>
        <w:autoSpaceDN w:val="0"/>
        <w:adjustRightInd w:val="0"/>
        <w:ind w:right="-142"/>
        <w:jc w:val="both"/>
        <w:rPr>
          <w:rFonts w:eastAsiaTheme="minorHAnsi"/>
          <w:color w:val="000000"/>
          <w:sz w:val="22"/>
          <w:szCs w:val="22"/>
          <w:lang w:val="es-CO" w:eastAsia="en-US"/>
        </w:rPr>
      </w:pPr>
      <w:r w:rsidRPr="00C85779">
        <w:rPr>
          <w:rFonts w:eastAsiaTheme="minorHAnsi"/>
          <w:b/>
          <w:color w:val="000000"/>
          <w:sz w:val="22"/>
          <w:szCs w:val="22"/>
          <w:lang w:val="es-CO" w:eastAsia="en-US"/>
        </w:rPr>
        <w:t>Reconocimiento al preciado tiempo con los bebés</w:t>
      </w:r>
      <w:r w:rsidRPr="00C85779">
        <w:rPr>
          <w:rFonts w:eastAsiaTheme="minorHAnsi"/>
          <w:color w:val="000000"/>
          <w:sz w:val="22"/>
          <w:szCs w:val="22"/>
          <w:lang w:val="es-CO" w:eastAsia="en-US"/>
        </w:rPr>
        <w:t xml:space="preserve">: </w:t>
      </w:r>
      <w:r w:rsidRPr="00C85779">
        <w:rPr>
          <w:rFonts w:eastAsiaTheme="minorHAnsi"/>
          <w:color w:val="000000"/>
          <w:sz w:val="22"/>
          <w:szCs w:val="22"/>
        </w:rPr>
        <w:t>de conformidad con la</w:t>
      </w:r>
      <w:r w:rsidRPr="00C85779">
        <w:rPr>
          <w:sz w:val="22"/>
          <w:szCs w:val="22"/>
        </w:rPr>
        <w:t xml:space="preserve"> Directiva 02 de 2017, </w:t>
      </w:r>
      <w:r w:rsidRPr="00C85779">
        <w:rPr>
          <w:rFonts w:eastAsiaTheme="minorHAnsi"/>
          <w:color w:val="000000"/>
          <w:sz w:val="22"/>
          <w:szCs w:val="22"/>
          <w:lang w:val="es-CO" w:eastAsia="en-US"/>
        </w:rPr>
        <w:t>Se concederá a las servidoras públicas una hora dentro de la jornada laboral para compartir con su hijo, sin descuento alguno del salario por dicho concepto durante los siguientes 6 meses de haber finalizado el disfrute de la hora de lactancia, es decir hasta que el hijo cumpla su primer año.</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El tiempo concedido será concertado con el superior jerárquico inmediato, garantizando la adecuada prestación del servicio.</w:t>
      </w:r>
    </w:p>
    <w:p w14:paraId="65260DEE" w14:textId="77777777" w:rsidR="00426656" w:rsidRPr="00C85779" w:rsidRDefault="00426656" w:rsidP="00613468">
      <w:pPr>
        <w:pStyle w:val="Prrafodelista"/>
        <w:autoSpaceDE w:val="0"/>
        <w:autoSpaceDN w:val="0"/>
        <w:adjustRightInd w:val="0"/>
        <w:ind w:left="360" w:right="-142"/>
        <w:jc w:val="both"/>
        <w:rPr>
          <w:rFonts w:eastAsiaTheme="minorHAnsi"/>
          <w:color w:val="000000"/>
          <w:sz w:val="22"/>
          <w:szCs w:val="22"/>
        </w:rPr>
      </w:pPr>
    </w:p>
    <w:p w14:paraId="7FF14191" w14:textId="2D67FB02" w:rsidR="00426656" w:rsidRPr="00C85779" w:rsidRDefault="00426656" w:rsidP="009D7AAF">
      <w:pPr>
        <w:pStyle w:val="Prrafodelista"/>
        <w:numPr>
          <w:ilvl w:val="0"/>
          <w:numId w:val="21"/>
        </w:numPr>
        <w:autoSpaceDE w:val="0"/>
        <w:autoSpaceDN w:val="0"/>
        <w:adjustRightInd w:val="0"/>
        <w:ind w:right="-142"/>
        <w:jc w:val="both"/>
        <w:rPr>
          <w:rFonts w:eastAsiaTheme="minorHAnsi"/>
          <w:color w:val="000000"/>
          <w:sz w:val="22"/>
          <w:szCs w:val="22"/>
        </w:rPr>
      </w:pPr>
      <w:r w:rsidRPr="00C85779">
        <w:rPr>
          <w:rFonts w:eastAsiaTheme="minorHAnsi"/>
          <w:b/>
          <w:color w:val="000000"/>
          <w:sz w:val="22"/>
          <w:szCs w:val="22"/>
          <w:lang w:val="es-CO" w:eastAsia="en-US"/>
        </w:rPr>
        <w:t>Tarde de Juego</w:t>
      </w:r>
      <w:r w:rsidRPr="00C85779">
        <w:rPr>
          <w:rFonts w:eastAsiaTheme="minorHAnsi"/>
          <w:color w:val="000000"/>
          <w:sz w:val="22"/>
          <w:szCs w:val="22"/>
          <w:lang w:val="es-CO" w:eastAsia="en-US"/>
        </w:rPr>
        <w:t xml:space="preserve">: en cumplimiento de la </w:t>
      </w:r>
      <w:r w:rsidRPr="00C85779">
        <w:rPr>
          <w:sz w:val="22"/>
          <w:szCs w:val="22"/>
        </w:rPr>
        <w:t xml:space="preserve">Directiva 03 de 2017, </w:t>
      </w:r>
      <w:r w:rsidRPr="00C85779">
        <w:rPr>
          <w:rFonts w:eastAsiaTheme="minorHAnsi"/>
          <w:color w:val="000000"/>
          <w:sz w:val="22"/>
          <w:szCs w:val="22"/>
          <w:lang w:val="es-CO" w:eastAsia="en-US"/>
        </w:rPr>
        <w:t>se otorgará a las servidoras y servidores que tengan hijos entre 0 y 10 años, una “tarde de juego”. Esta consiste en conceder al servidor un permiso remunerado por 4 horas, dentro de la jornada laboral en la tarde, para que pueda (n) compartir con su (s) hijo (s) y afianzar lazos afectivos con el (os) menor (es).</w:t>
      </w:r>
      <w:r w:rsidR="008B6794" w:rsidRPr="00C85779">
        <w:rPr>
          <w:rFonts w:eastAsiaTheme="minorHAnsi"/>
          <w:color w:val="000000"/>
          <w:sz w:val="22"/>
          <w:szCs w:val="22"/>
          <w:lang w:val="es-CO" w:eastAsia="en-US"/>
        </w:rPr>
        <w:t xml:space="preserve"> </w:t>
      </w:r>
      <w:r w:rsidRPr="00C85779">
        <w:rPr>
          <w:rFonts w:eastAsiaTheme="minorHAnsi"/>
          <w:color w:val="000000"/>
          <w:sz w:val="22"/>
          <w:szCs w:val="22"/>
          <w:lang w:val="es-CO" w:eastAsia="en-US"/>
        </w:rPr>
        <w:t>Esta tarde deberá ser concedida en el mes de octubre, en uno de los días de la semana de receso establecida en el calendario escolar. El tiempo será concertado con el superior jerárquico inmediato, sin menoscabo de la prestación del servicio.”</w:t>
      </w:r>
    </w:p>
    <w:p w14:paraId="656D5D45" w14:textId="77777777" w:rsidR="00426656" w:rsidRPr="00C85779" w:rsidRDefault="00426656" w:rsidP="009D7AAF">
      <w:pPr>
        <w:autoSpaceDE w:val="0"/>
        <w:autoSpaceDN w:val="0"/>
        <w:adjustRightInd w:val="0"/>
        <w:spacing w:line="240" w:lineRule="auto"/>
        <w:ind w:right="-142"/>
        <w:jc w:val="both"/>
        <w:rPr>
          <w:rFonts w:ascii="Times New Roman" w:eastAsiaTheme="minorHAnsi" w:hAnsi="Times New Roman"/>
          <w:b/>
          <w:color w:val="000000"/>
        </w:rPr>
      </w:pPr>
    </w:p>
    <w:p w14:paraId="2FA01B2D" w14:textId="77777777" w:rsidR="00426656" w:rsidRPr="00C85779" w:rsidRDefault="00426656" w:rsidP="009D7AAF">
      <w:pPr>
        <w:pStyle w:val="Prrafodelista"/>
        <w:numPr>
          <w:ilvl w:val="0"/>
          <w:numId w:val="21"/>
        </w:numPr>
        <w:autoSpaceDE w:val="0"/>
        <w:autoSpaceDN w:val="0"/>
        <w:adjustRightInd w:val="0"/>
        <w:ind w:right="-142"/>
        <w:jc w:val="both"/>
        <w:rPr>
          <w:rFonts w:eastAsiaTheme="minorHAnsi"/>
          <w:color w:val="000000"/>
          <w:sz w:val="22"/>
          <w:szCs w:val="22"/>
        </w:rPr>
      </w:pPr>
      <w:r w:rsidRPr="00C85779">
        <w:rPr>
          <w:rFonts w:eastAsiaTheme="minorHAnsi"/>
          <w:b/>
          <w:color w:val="000000"/>
          <w:sz w:val="22"/>
          <w:szCs w:val="22"/>
        </w:rPr>
        <w:t xml:space="preserve">Permiso para reuniones escolares: </w:t>
      </w:r>
      <w:r w:rsidRPr="00C85779">
        <w:rPr>
          <w:rFonts w:eastAsiaTheme="minorHAnsi"/>
          <w:color w:val="000000"/>
          <w:sz w:val="22"/>
          <w:szCs w:val="22"/>
        </w:rPr>
        <w:t>de acuerdo con la Directiva Distrital 03 de 2017, se conceden</w:t>
      </w:r>
      <w:r w:rsidRPr="00C85779">
        <w:rPr>
          <w:rFonts w:eastAsiaTheme="minorHAnsi"/>
          <w:b/>
          <w:color w:val="000000"/>
          <w:sz w:val="22"/>
          <w:szCs w:val="22"/>
        </w:rPr>
        <w:t xml:space="preserve"> </w:t>
      </w:r>
      <w:r w:rsidRPr="00C85779">
        <w:rPr>
          <w:rFonts w:eastAsiaTheme="minorHAnsi"/>
          <w:color w:val="000000"/>
          <w:sz w:val="22"/>
          <w:szCs w:val="22"/>
        </w:rPr>
        <w:t>hasta cuatro (4) horas de permiso laboral remunerado por trimestre a los servidores (as) públicos (as) que lo requieran para asistir a reuniones de padres de familia convocadas por las instituciones académicas en donde estudian sus hijos (as), siempre que presenten los soportes del caso.</w:t>
      </w:r>
    </w:p>
    <w:p w14:paraId="2C3F5189" w14:textId="77777777" w:rsidR="00426656" w:rsidRPr="00C85779" w:rsidRDefault="00426656" w:rsidP="00613468">
      <w:pPr>
        <w:autoSpaceDE w:val="0"/>
        <w:autoSpaceDN w:val="0"/>
        <w:adjustRightInd w:val="0"/>
        <w:spacing w:line="240" w:lineRule="auto"/>
        <w:ind w:right="-142"/>
        <w:jc w:val="both"/>
        <w:rPr>
          <w:rFonts w:ascii="Times New Roman" w:eastAsia="Times New Roman" w:hAnsi="Times New Roman"/>
          <w:lang w:val="es-ES" w:eastAsia="es-ES"/>
        </w:rPr>
      </w:pPr>
    </w:p>
    <w:p w14:paraId="1427B37D" w14:textId="77777777" w:rsidR="00426656" w:rsidRPr="00C85779" w:rsidRDefault="00426656" w:rsidP="00B12E9F">
      <w:pPr>
        <w:pStyle w:val="Prrafodelista"/>
        <w:numPr>
          <w:ilvl w:val="2"/>
          <w:numId w:val="30"/>
        </w:numPr>
        <w:autoSpaceDE w:val="0"/>
        <w:autoSpaceDN w:val="0"/>
        <w:adjustRightInd w:val="0"/>
        <w:ind w:right="-142"/>
        <w:jc w:val="both"/>
        <w:rPr>
          <w:rFonts w:eastAsiaTheme="minorHAnsi"/>
          <w:color w:val="548DD4" w:themeColor="text2" w:themeTint="99"/>
          <w:sz w:val="22"/>
          <w:szCs w:val="22"/>
        </w:rPr>
      </w:pPr>
      <w:r w:rsidRPr="00C85779">
        <w:rPr>
          <w:b/>
          <w:color w:val="548DD4" w:themeColor="text2" w:themeTint="99"/>
          <w:sz w:val="22"/>
          <w:szCs w:val="22"/>
        </w:rPr>
        <w:t>Iniciativas adoptadas por la entidad</w:t>
      </w:r>
      <w:r w:rsidRPr="00C85779">
        <w:rPr>
          <w:rFonts w:eastAsiaTheme="minorHAnsi"/>
          <w:b/>
          <w:color w:val="548DD4" w:themeColor="text2" w:themeTint="99"/>
          <w:sz w:val="22"/>
          <w:szCs w:val="22"/>
        </w:rPr>
        <w:t xml:space="preserve"> con el fin de conciliar la vida laboral, familiar y personal</w:t>
      </w:r>
      <w:r w:rsidRPr="00C85779">
        <w:rPr>
          <w:rFonts w:eastAsiaTheme="minorHAnsi"/>
          <w:color w:val="548DD4" w:themeColor="text2" w:themeTint="99"/>
          <w:sz w:val="22"/>
          <w:szCs w:val="22"/>
        </w:rPr>
        <w:t>:</w:t>
      </w:r>
    </w:p>
    <w:p w14:paraId="521D7729" w14:textId="77777777" w:rsidR="00426656" w:rsidRPr="00C85779" w:rsidRDefault="00426656" w:rsidP="00613468">
      <w:pPr>
        <w:tabs>
          <w:tab w:val="left" w:pos="709"/>
        </w:tabs>
        <w:spacing w:after="0" w:line="240" w:lineRule="auto"/>
        <w:ind w:right="-142"/>
        <w:jc w:val="both"/>
        <w:rPr>
          <w:rFonts w:ascii="Times New Roman" w:eastAsia="Times New Roman" w:hAnsi="Times New Roman"/>
          <w:lang w:val="es-ES" w:eastAsia="es-ES"/>
        </w:rPr>
      </w:pPr>
    </w:p>
    <w:p w14:paraId="4F7134F0" w14:textId="0B474004" w:rsidR="00426656" w:rsidRPr="00C85779" w:rsidRDefault="00426656" w:rsidP="00B12E9F">
      <w:pPr>
        <w:pStyle w:val="Prrafodelista"/>
        <w:numPr>
          <w:ilvl w:val="0"/>
          <w:numId w:val="29"/>
        </w:numPr>
        <w:ind w:right="-1"/>
        <w:jc w:val="both"/>
        <w:rPr>
          <w:sz w:val="22"/>
          <w:szCs w:val="22"/>
          <w:lang w:eastAsia="en-US"/>
        </w:rPr>
      </w:pPr>
      <w:r w:rsidRPr="00C85779">
        <w:rPr>
          <w:b/>
          <w:sz w:val="22"/>
          <w:szCs w:val="22"/>
        </w:rPr>
        <w:t>Día de cumpleaños:</w:t>
      </w:r>
      <w:r w:rsidR="008B6794" w:rsidRPr="00C85779">
        <w:rPr>
          <w:sz w:val="22"/>
          <w:szCs w:val="22"/>
        </w:rPr>
        <w:t xml:space="preserve"> </w:t>
      </w:r>
      <w:r w:rsidRPr="00C85779">
        <w:rPr>
          <w:sz w:val="22"/>
          <w:szCs w:val="22"/>
        </w:rPr>
        <w:t>en la fecha de cumpleaños se autorizará un día de permiso remunerado el cual debe ser disfrutado en la fecha de cumpleaños si la misma es un día laboral o el día hábil siguiente, en caso de que el cumpleaños sea en día no laboral</w:t>
      </w:r>
      <w:r w:rsidRPr="00907B7A">
        <w:rPr>
          <w:color w:val="943634" w:themeColor="accent2" w:themeShade="BF"/>
          <w:sz w:val="22"/>
          <w:szCs w:val="22"/>
        </w:rPr>
        <w:t>.</w:t>
      </w:r>
      <w:r w:rsidRPr="00907B7A">
        <w:rPr>
          <w:bCs/>
          <w:color w:val="943634" w:themeColor="accent2" w:themeShade="BF"/>
          <w:sz w:val="22"/>
          <w:szCs w:val="22"/>
          <w:lang w:eastAsia="es-CO"/>
        </w:rPr>
        <w:t xml:space="preserve"> </w:t>
      </w:r>
      <w:r w:rsidRPr="00907B7A">
        <w:rPr>
          <w:color w:val="943634" w:themeColor="accent2" w:themeShade="BF"/>
          <w:sz w:val="22"/>
          <w:szCs w:val="22"/>
          <w:lang w:eastAsia="en-US"/>
        </w:rPr>
        <w:t xml:space="preserve">En todo caso, podrá existir un acuerdo previo entre el jefe inmediato y el </w:t>
      </w:r>
      <w:r w:rsidRPr="00907B7A">
        <w:rPr>
          <w:color w:val="943634" w:themeColor="accent2" w:themeShade="BF"/>
          <w:sz w:val="22"/>
          <w:szCs w:val="22"/>
        </w:rPr>
        <w:t xml:space="preserve">servidor </w:t>
      </w:r>
      <w:r w:rsidRPr="00907B7A">
        <w:rPr>
          <w:color w:val="943634" w:themeColor="accent2" w:themeShade="BF"/>
          <w:sz w:val="22"/>
          <w:szCs w:val="22"/>
          <w:lang w:eastAsia="en-US"/>
        </w:rPr>
        <w:t>para el disfrute del día dentro de</w:t>
      </w:r>
      <w:r w:rsidR="00907B7A" w:rsidRPr="00907B7A">
        <w:rPr>
          <w:color w:val="943634" w:themeColor="accent2" w:themeShade="BF"/>
          <w:sz w:val="22"/>
          <w:szCs w:val="22"/>
          <w:lang w:eastAsia="en-US"/>
        </w:rPr>
        <w:t xml:space="preserve">l mes </w:t>
      </w:r>
      <w:r w:rsidRPr="00907B7A">
        <w:rPr>
          <w:color w:val="943634" w:themeColor="accent2" w:themeShade="BF"/>
          <w:sz w:val="22"/>
          <w:szCs w:val="22"/>
          <w:lang w:eastAsia="en-US"/>
        </w:rPr>
        <w:t xml:space="preserve">siguiente a la fecha </w:t>
      </w:r>
      <w:r w:rsidRPr="00C85779">
        <w:rPr>
          <w:sz w:val="22"/>
          <w:szCs w:val="22"/>
          <w:lang w:eastAsia="en-US"/>
        </w:rPr>
        <w:t>de cumpleaños. De no existir acuerdo se concederá en las condiciones iniciales.</w:t>
      </w:r>
    </w:p>
    <w:p w14:paraId="4508BB3F" w14:textId="5734FF86" w:rsidR="00426656" w:rsidRPr="00C85779" w:rsidRDefault="00426656" w:rsidP="00613468">
      <w:pPr>
        <w:pStyle w:val="Default"/>
        <w:ind w:right="-142"/>
        <w:jc w:val="both"/>
        <w:rPr>
          <w:rFonts w:ascii="Times New Roman" w:hAnsi="Times New Roman" w:cs="Times New Roman"/>
          <w:color w:val="auto"/>
          <w:sz w:val="22"/>
          <w:szCs w:val="22"/>
        </w:rPr>
      </w:pPr>
    </w:p>
    <w:p w14:paraId="273B957E" w14:textId="63401A9E" w:rsidR="009D5228" w:rsidRPr="00C85779" w:rsidRDefault="009D5228" w:rsidP="00613468">
      <w:pPr>
        <w:pStyle w:val="Default"/>
        <w:ind w:left="426" w:right="-142"/>
        <w:jc w:val="both"/>
        <w:rPr>
          <w:rFonts w:ascii="Times New Roman" w:hAnsi="Times New Roman" w:cs="Times New Roman"/>
          <w:color w:val="auto"/>
          <w:sz w:val="22"/>
          <w:szCs w:val="22"/>
        </w:rPr>
      </w:pPr>
      <w:r w:rsidRPr="00C85779">
        <w:rPr>
          <w:rFonts w:ascii="Times New Roman" w:hAnsi="Times New Roman" w:cs="Times New Roman"/>
          <w:color w:val="auto"/>
          <w:sz w:val="22"/>
          <w:szCs w:val="22"/>
        </w:rPr>
        <w:t xml:space="preserve">Los servidores públicos cuya fecha de cumpleaños es en el mes de enero, </w:t>
      </w:r>
      <w:r w:rsidR="008B6794" w:rsidRPr="00C85779">
        <w:rPr>
          <w:rFonts w:ascii="Times New Roman" w:hAnsi="Times New Roman" w:cs="Times New Roman"/>
          <w:color w:val="auto"/>
          <w:sz w:val="22"/>
          <w:szCs w:val="22"/>
        </w:rPr>
        <w:t xml:space="preserve">esto es, </w:t>
      </w:r>
      <w:r w:rsidRPr="00C85779">
        <w:rPr>
          <w:rFonts w:ascii="Times New Roman" w:hAnsi="Times New Roman" w:cs="Times New Roman"/>
          <w:color w:val="auto"/>
          <w:sz w:val="22"/>
          <w:szCs w:val="22"/>
        </w:rPr>
        <w:t>antes de la adopción del Plan de Bienestar Social, podrán disfrutar el día de cumplea</w:t>
      </w:r>
      <w:r w:rsidR="00A568BE">
        <w:rPr>
          <w:rFonts w:ascii="Times New Roman" w:hAnsi="Times New Roman" w:cs="Times New Roman"/>
          <w:color w:val="auto"/>
          <w:sz w:val="22"/>
          <w:szCs w:val="22"/>
        </w:rPr>
        <w:t>ños en el mes de febrero de 2022</w:t>
      </w:r>
      <w:r w:rsidRPr="00C85779">
        <w:rPr>
          <w:rFonts w:ascii="Times New Roman" w:hAnsi="Times New Roman" w:cs="Times New Roman"/>
          <w:color w:val="auto"/>
          <w:sz w:val="22"/>
          <w:szCs w:val="22"/>
        </w:rPr>
        <w:t>, previo acuerdo con el jefe inmediato.</w:t>
      </w:r>
    </w:p>
    <w:p w14:paraId="21C6BF73" w14:textId="77777777" w:rsidR="00613468" w:rsidRPr="00C85779" w:rsidRDefault="00613468" w:rsidP="00613468">
      <w:pPr>
        <w:pStyle w:val="Default"/>
        <w:ind w:left="426" w:right="-142"/>
        <w:jc w:val="both"/>
        <w:rPr>
          <w:rFonts w:ascii="Times New Roman" w:hAnsi="Times New Roman" w:cs="Times New Roman"/>
          <w:color w:val="auto"/>
          <w:sz w:val="22"/>
          <w:szCs w:val="22"/>
        </w:rPr>
      </w:pPr>
    </w:p>
    <w:p w14:paraId="7B04347A" w14:textId="0DD3625D" w:rsidR="00426656" w:rsidRPr="00C85779" w:rsidRDefault="00426656" w:rsidP="00613468">
      <w:pPr>
        <w:pStyle w:val="Default"/>
        <w:numPr>
          <w:ilvl w:val="0"/>
          <w:numId w:val="19"/>
        </w:numPr>
        <w:ind w:left="284" w:right="-142" w:hanging="284"/>
        <w:jc w:val="both"/>
        <w:rPr>
          <w:rFonts w:ascii="Times New Roman" w:hAnsi="Times New Roman" w:cs="Times New Roman"/>
          <w:color w:val="auto"/>
          <w:sz w:val="22"/>
          <w:szCs w:val="22"/>
        </w:rPr>
      </w:pPr>
      <w:r w:rsidRPr="00C85779">
        <w:rPr>
          <w:rFonts w:ascii="Times New Roman" w:hAnsi="Times New Roman" w:cs="Times New Roman"/>
          <w:b/>
          <w:color w:val="auto"/>
          <w:sz w:val="22"/>
          <w:szCs w:val="22"/>
        </w:rPr>
        <w:t>Reconocimiento al compromiso institucional:</w:t>
      </w:r>
      <w:r w:rsidRPr="00C85779">
        <w:rPr>
          <w:rFonts w:ascii="Times New Roman" w:hAnsi="Times New Roman" w:cs="Times New Roman"/>
          <w:color w:val="auto"/>
          <w:sz w:val="22"/>
          <w:szCs w:val="22"/>
        </w:rPr>
        <w:t xml:space="preserve"> los servidores públicos de la Unidad de todos los niveles que hagan parte de: la Brigada de Emergencia, Gestores de Integridad, COPASST, Comité de Convivencia Laboral, Comisión de Personal, o participen como Auditores Internos</w:t>
      </w:r>
      <w:r w:rsidR="009D5228" w:rsidRPr="00C85779">
        <w:rPr>
          <w:rFonts w:ascii="Times New Roman" w:hAnsi="Times New Roman" w:cs="Times New Roman"/>
          <w:color w:val="auto"/>
          <w:sz w:val="22"/>
          <w:szCs w:val="22"/>
        </w:rPr>
        <w:t xml:space="preserve"> o enlaces de evaluación del desempeño,</w:t>
      </w:r>
      <w:r w:rsidRPr="00C85779">
        <w:rPr>
          <w:rFonts w:ascii="Times New Roman" w:hAnsi="Times New Roman" w:cs="Times New Roman"/>
          <w:color w:val="auto"/>
          <w:sz w:val="22"/>
          <w:szCs w:val="22"/>
        </w:rPr>
        <w:t xml:space="preserve"> tendrán derecho a disfrutar un (1) día de permiso remunerado al año, siempre y cuando cumplan con todas las actividades programadas para el grupo. El día de permiso debe </w:t>
      </w:r>
      <w:r w:rsidRPr="00C85779">
        <w:rPr>
          <w:rFonts w:ascii="Times New Roman" w:hAnsi="Times New Roman" w:cs="Times New Roman"/>
          <w:color w:val="auto"/>
          <w:sz w:val="22"/>
          <w:szCs w:val="22"/>
        </w:rPr>
        <w:lastRenderedPageBreak/>
        <w:t xml:space="preserve">ser concertado con el jefe inmediato; una vez transcurridos tres meses de la vigencia, si no se solicita, se perderá este beneficio. </w:t>
      </w:r>
    </w:p>
    <w:p w14:paraId="6B5E2F4B" w14:textId="77777777" w:rsidR="00426656" w:rsidRPr="00C85779" w:rsidRDefault="00426656" w:rsidP="00426656">
      <w:pPr>
        <w:pStyle w:val="Prrafodelista"/>
        <w:ind w:right="-142"/>
        <w:jc w:val="both"/>
        <w:rPr>
          <w:sz w:val="22"/>
          <w:szCs w:val="22"/>
        </w:rPr>
      </w:pPr>
    </w:p>
    <w:p w14:paraId="17493D92" w14:textId="21923BE2"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Viernes feliz:</w:t>
      </w:r>
      <w:r w:rsidRPr="00C85779">
        <w:rPr>
          <w:sz w:val="22"/>
          <w:szCs w:val="22"/>
        </w:rPr>
        <w:t xml:space="preserve"> con el fin de facilitar a los servidores tiempo para actividades personales o familiares, se autorizará la salida a partir de las 2:00 p.m., el segundo </w:t>
      </w:r>
      <w:r w:rsidR="009D5228" w:rsidRPr="00C85779">
        <w:rPr>
          <w:sz w:val="22"/>
          <w:szCs w:val="22"/>
        </w:rPr>
        <w:t xml:space="preserve">o tercer </w:t>
      </w:r>
      <w:r w:rsidRPr="00C85779">
        <w:rPr>
          <w:sz w:val="22"/>
          <w:szCs w:val="22"/>
        </w:rPr>
        <w:t>viernes de cada mes, siempre y cuando se encuentren al día las actividades a cargo de cada servidor. Para disfrutar el viernes feliz, se debe contar con la autorización previa del jefe inmediato. Ese día se laborará en jornada continua y no podrá cambiarse por otra fecha.</w:t>
      </w:r>
    </w:p>
    <w:p w14:paraId="6FCBBE1D" w14:textId="77777777" w:rsidR="00426656" w:rsidRPr="00C85779" w:rsidRDefault="00426656" w:rsidP="00426656">
      <w:pPr>
        <w:pStyle w:val="Prrafodelista"/>
        <w:rPr>
          <w:sz w:val="22"/>
          <w:szCs w:val="22"/>
        </w:rPr>
      </w:pPr>
    </w:p>
    <w:p w14:paraId="76494196" w14:textId="77777777"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Reconocimiento a las calidades deportivas:</w:t>
      </w:r>
      <w:r w:rsidRPr="00C85779">
        <w:rPr>
          <w:sz w:val="22"/>
          <w:szCs w:val="22"/>
        </w:rPr>
        <w:t xml:space="preserve"> la UAECD reconocerá a los empleados públicos que participen en las diferentes disciplinas de los juegos deportivos distritales un descanso remunerado, durante la vigencia, de la siguiente manera: </w:t>
      </w:r>
    </w:p>
    <w:p w14:paraId="73661CC9" w14:textId="77777777" w:rsidR="00426656" w:rsidRPr="00C85779" w:rsidRDefault="00426656" w:rsidP="00426656">
      <w:pPr>
        <w:pStyle w:val="NormalWeb"/>
        <w:spacing w:before="0" w:beforeAutospacing="0" w:after="0" w:afterAutospacing="0"/>
        <w:ind w:left="284" w:right="-142"/>
        <w:jc w:val="both"/>
        <w:rPr>
          <w:sz w:val="22"/>
          <w:szCs w:val="22"/>
        </w:rPr>
      </w:pPr>
    </w:p>
    <w:p w14:paraId="2F6B509E" w14:textId="2A017A88" w:rsidR="00426656" w:rsidRPr="00C85779" w:rsidRDefault="00426656" w:rsidP="001638CC">
      <w:pPr>
        <w:pStyle w:val="NormalWeb"/>
        <w:numPr>
          <w:ilvl w:val="0"/>
          <w:numId w:val="19"/>
        </w:numPr>
        <w:spacing w:before="0" w:beforeAutospacing="0" w:after="0" w:afterAutospacing="0"/>
        <w:ind w:right="-142"/>
        <w:jc w:val="both"/>
        <w:rPr>
          <w:sz w:val="22"/>
          <w:szCs w:val="22"/>
        </w:rPr>
      </w:pPr>
      <w:r w:rsidRPr="00C85779">
        <w:rPr>
          <w:sz w:val="22"/>
          <w:szCs w:val="22"/>
        </w:rPr>
        <w:t xml:space="preserve">Las disciplinas deportivas colectivas o individuales que ocupen del </w:t>
      </w:r>
      <w:r w:rsidR="00907B7A">
        <w:rPr>
          <w:sz w:val="22"/>
          <w:szCs w:val="22"/>
        </w:rPr>
        <w:t xml:space="preserve">primero al tercer </w:t>
      </w:r>
      <w:r w:rsidRPr="00C85779">
        <w:rPr>
          <w:sz w:val="22"/>
          <w:szCs w:val="22"/>
        </w:rPr>
        <w:t xml:space="preserve">puesto en su disciplina y que asistan mínimo al 85% de los encuentros deportivos, un (1) día de descanso remunerado al año. </w:t>
      </w:r>
    </w:p>
    <w:p w14:paraId="43009224" w14:textId="77777777" w:rsidR="00426656" w:rsidRPr="00C85779" w:rsidRDefault="00426656" w:rsidP="00426656">
      <w:pPr>
        <w:pStyle w:val="NormalWeb"/>
        <w:spacing w:before="0" w:beforeAutospacing="0" w:after="0" w:afterAutospacing="0"/>
        <w:ind w:left="284" w:right="-142"/>
        <w:jc w:val="both"/>
        <w:rPr>
          <w:sz w:val="22"/>
          <w:szCs w:val="22"/>
        </w:rPr>
      </w:pPr>
    </w:p>
    <w:p w14:paraId="3E598A01" w14:textId="77777777" w:rsidR="00426656" w:rsidRPr="00C85779" w:rsidRDefault="00426656" w:rsidP="001638CC">
      <w:pPr>
        <w:pStyle w:val="NormalWeb"/>
        <w:numPr>
          <w:ilvl w:val="0"/>
          <w:numId w:val="19"/>
        </w:numPr>
        <w:spacing w:before="0" w:beforeAutospacing="0" w:after="0" w:afterAutospacing="0"/>
        <w:ind w:right="-142"/>
        <w:jc w:val="both"/>
        <w:rPr>
          <w:sz w:val="22"/>
          <w:szCs w:val="22"/>
        </w:rPr>
      </w:pPr>
      <w:r w:rsidRPr="00C85779">
        <w:rPr>
          <w:sz w:val="22"/>
          <w:szCs w:val="22"/>
        </w:rPr>
        <w:t>No se podrá superar un día y medio de descanso remunerado al año, sin importar el número de títulos obtenidos, y en todo caso debe ser acreditado y concertado con el jefe inmediato, supeditado a la necesidad del servicio debidamente motivada y justificada.</w:t>
      </w:r>
    </w:p>
    <w:p w14:paraId="0C101D69" w14:textId="77777777" w:rsidR="00426656" w:rsidRPr="00C85779" w:rsidRDefault="00426656" w:rsidP="00426656">
      <w:pPr>
        <w:pStyle w:val="NormalWeb"/>
        <w:spacing w:before="0" w:beforeAutospacing="0" w:after="0" w:afterAutospacing="0"/>
        <w:ind w:left="284" w:right="-142"/>
        <w:jc w:val="both"/>
        <w:rPr>
          <w:sz w:val="22"/>
          <w:szCs w:val="22"/>
        </w:rPr>
      </w:pPr>
    </w:p>
    <w:p w14:paraId="6144FED6" w14:textId="77777777"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Permiso por matrimonio</w:t>
      </w:r>
      <w:r w:rsidRPr="00C85779">
        <w:rPr>
          <w:sz w:val="22"/>
          <w:szCs w:val="22"/>
        </w:rPr>
        <w:t>: la UAECD otorgará tres (3) días hábiles de permiso remunerado al empleado(a) público(a) que vaya a contraer matrimonio, sin que concurra con otros permisos de Ley. En todo caso, deberá acreditar a la UAECD dentro de los 30 días siguientes al permiso, el documento que soporte tal situación.</w:t>
      </w:r>
    </w:p>
    <w:p w14:paraId="2EF152B3" w14:textId="77777777" w:rsidR="00426656" w:rsidRPr="00C85779" w:rsidRDefault="00426656" w:rsidP="00426656">
      <w:pPr>
        <w:pStyle w:val="NormalWeb"/>
        <w:spacing w:before="0" w:beforeAutospacing="0" w:after="0" w:afterAutospacing="0"/>
        <w:ind w:left="284" w:right="-142"/>
        <w:jc w:val="both"/>
        <w:rPr>
          <w:sz w:val="22"/>
          <w:szCs w:val="22"/>
        </w:rPr>
      </w:pPr>
    </w:p>
    <w:p w14:paraId="7AFE79A3" w14:textId="77777777"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Permiso por maternidad o paternidad</w:t>
      </w:r>
      <w:r w:rsidRPr="00C85779">
        <w:rPr>
          <w:sz w:val="22"/>
          <w:szCs w:val="22"/>
        </w:rPr>
        <w:t>: la UAECD otorgará tres (3) días hábiles de permiso remunerado al empleado(a) público(a), por cada hijo que nazca o adopte, de manera continua a la licencia de maternidad o paternidad según el caso, sin que concurra con otros permisos de Ley. En todo caso, deberá acreditar a la UAECD dentro de los 30 días siguientes al permiso, el documento que soporte tal situación.</w:t>
      </w:r>
    </w:p>
    <w:p w14:paraId="0F8D4F8A" w14:textId="77777777" w:rsidR="00426656" w:rsidRPr="00C85779" w:rsidRDefault="00426656" w:rsidP="00426656">
      <w:pPr>
        <w:pStyle w:val="Prrafodelista"/>
        <w:rPr>
          <w:sz w:val="22"/>
          <w:szCs w:val="22"/>
        </w:rPr>
      </w:pPr>
    </w:p>
    <w:p w14:paraId="3B311535" w14:textId="14CCA230" w:rsidR="00426656" w:rsidRPr="00C85779" w:rsidRDefault="00426656" w:rsidP="001638CC">
      <w:pPr>
        <w:pStyle w:val="Prrafodelista"/>
        <w:numPr>
          <w:ilvl w:val="0"/>
          <w:numId w:val="19"/>
        </w:numPr>
        <w:ind w:left="284" w:hanging="284"/>
        <w:jc w:val="both"/>
        <w:rPr>
          <w:sz w:val="22"/>
          <w:szCs w:val="22"/>
        </w:rPr>
      </w:pPr>
      <w:r w:rsidRPr="00C85779">
        <w:rPr>
          <w:b/>
          <w:sz w:val="22"/>
          <w:szCs w:val="22"/>
        </w:rPr>
        <w:t>Horario flexible:</w:t>
      </w:r>
      <w:r w:rsidRPr="00C85779">
        <w:rPr>
          <w:sz w:val="22"/>
          <w:szCs w:val="22"/>
        </w:rPr>
        <w:t xml:space="preserve"> con el propósito de brindar a los servidores</w:t>
      </w:r>
      <w:r w:rsidRPr="00C85779">
        <w:rPr>
          <w:bCs/>
          <w:sz w:val="22"/>
          <w:szCs w:val="22"/>
          <w:lang w:val="es-ES_tradnl"/>
        </w:rPr>
        <w:t xml:space="preserve"> alternativas para promover la conciliación de la vida familiar y laboral </w:t>
      </w:r>
      <w:r w:rsidRPr="00C85779">
        <w:rPr>
          <w:bCs/>
          <w:sz w:val="22"/>
          <w:szCs w:val="22"/>
        </w:rPr>
        <w:t xml:space="preserve">la Unidad se continuará con el horario laboral flexible para los servidores de la siguiente manera: </w:t>
      </w:r>
    </w:p>
    <w:p w14:paraId="2E38C9A5" w14:textId="77777777" w:rsidR="00593E2D" w:rsidRPr="00C85779" w:rsidRDefault="00593E2D" w:rsidP="00593E2D">
      <w:pPr>
        <w:pStyle w:val="Prrafodelista"/>
        <w:rPr>
          <w:sz w:val="22"/>
          <w:szCs w:val="22"/>
        </w:rPr>
      </w:pPr>
    </w:p>
    <w:p w14:paraId="6507754F" w14:textId="77777777" w:rsidR="00426656" w:rsidRPr="00C85779" w:rsidRDefault="00426656" w:rsidP="001638CC">
      <w:pPr>
        <w:pStyle w:val="Prrafodelista"/>
        <w:numPr>
          <w:ilvl w:val="0"/>
          <w:numId w:val="20"/>
        </w:numPr>
        <w:ind w:right="-246"/>
        <w:contextualSpacing/>
        <w:jc w:val="both"/>
        <w:rPr>
          <w:sz w:val="22"/>
          <w:szCs w:val="22"/>
        </w:rPr>
      </w:pPr>
      <w:r w:rsidRPr="00C85779">
        <w:rPr>
          <w:sz w:val="22"/>
          <w:szCs w:val="22"/>
        </w:rPr>
        <w:t>Lunes a viernes de 6:00 a.m. a 3:30 p.m.</w:t>
      </w:r>
    </w:p>
    <w:p w14:paraId="6A2C367B" w14:textId="77777777" w:rsidR="00426656" w:rsidRPr="00C85779" w:rsidRDefault="00426656" w:rsidP="001638CC">
      <w:pPr>
        <w:pStyle w:val="Prrafodelista"/>
        <w:numPr>
          <w:ilvl w:val="0"/>
          <w:numId w:val="20"/>
        </w:numPr>
        <w:ind w:right="-246"/>
        <w:contextualSpacing/>
        <w:jc w:val="both"/>
        <w:rPr>
          <w:sz w:val="22"/>
          <w:szCs w:val="22"/>
        </w:rPr>
      </w:pPr>
      <w:r w:rsidRPr="00C85779">
        <w:rPr>
          <w:sz w:val="22"/>
          <w:szCs w:val="22"/>
        </w:rPr>
        <w:t>Lunes a viernes de 7:00 a.m. a 4:30 p.m.</w:t>
      </w:r>
    </w:p>
    <w:p w14:paraId="3D330445" w14:textId="5A07BA29" w:rsidR="00426656" w:rsidRPr="00C85779" w:rsidRDefault="00426656" w:rsidP="001638CC">
      <w:pPr>
        <w:pStyle w:val="Prrafodelista"/>
        <w:numPr>
          <w:ilvl w:val="0"/>
          <w:numId w:val="20"/>
        </w:numPr>
        <w:ind w:right="-246"/>
        <w:contextualSpacing/>
        <w:jc w:val="both"/>
        <w:rPr>
          <w:sz w:val="22"/>
          <w:szCs w:val="22"/>
        </w:rPr>
      </w:pPr>
      <w:r w:rsidRPr="00C85779">
        <w:rPr>
          <w:sz w:val="22"/>
          <w:szCs w:val="22"/>
        </w:rPr>
        <w:t>Lunes a viernes de 8:00 a.m. a 5:30 p.m.</w:t>
      </w:r>
    </w:p>
    <w:p w14:paraId="757DA39D" w14:textId="77777777" w:rsidR="00593E2D" w:rsidRPr="00C85779" w:rsidRDefault="00593E2D" w:rsidP="00593E2D">
      <w:pPr>
        <w:pStyle w:val="Prrafodelista"/>
        <w:ind w:left="786" w:right="-246"/>
        <w:contextualSpacing/>
        <w:jc w:val="both"/>
        <w:rPr>
          <w:sz w:val="22"/>
          <w:szCs w:val="22"/>
        </w:rPr>
      </w:pPr>
    </w:p>
    <w:p w14:paraId="1628B0AE" w14:textId="77777777" w:rsidR="00426656" w:rsidRPr="00C85779" w:rsidRDefault="00426656" w:rsidP="00426656">
      <w:pPr>
        <w:spacing w:after="0" w:line="240" w:lineRule="auto"/>
        <w:ind w:left="284" w:right="-142"/>
        <w:contextualSpacing/>
        <w:jc w:val="both"/>
        <w:rPr>
          <w:rFonts w:ascii="Times New Roman" w:hAnsi="Times New Roman"/>
          <w:bCs/>
        </w:rPr>
      </w:pPr>
      <w:r w:rsidRPr="00C85779">
        <w:rPr>
          <w:rFonts w:ascii="Times New Roman" w:hAnsi="Times New Roman"/>
          <w:bCs/>
        </w:rPr>
        <w:lastRenderedPageBreak/>
        <w:t>Tendrán prioridad para el acceso al horario flexible los servidores que demuestren ser cuidadores de terceras personas, tales como padres, esposa/o, compañera/o permanente, hijos menores de 18 años o mayores de 18 años en situación de discapacidad o enfermedad que requieran el cuidado permanente o servidores que tengan a su cuidado personas mayores de 65 años en situación de discapacidad o enfermedad, que dependan del cuidador y precisen atención continua.</w:t>
      </w:r>
    </w:p>
    <w:p w14:paraId="320ECCB7" w14:textId="77777777" w:rsidR="00426656" w:rsidRPr="00C85779" w:rsidRDefault="00426656" w:rsidP="00426656">
      <w:pPr>
        <w:spacing w:after="0" w:line="240" w:lineRule="auto"/>
        <w:ind w:left="284" w:right="-142"/>
        <w:contextualSpacing/>
        <w:jc w:val="both"/>
        <w:rPr>
          <w:rFonts w:ascii="Times New Roman" w:eastAsia="Times New Roman" w:hAnsi="Times New Roman"/>
          <w:lang w:val="es-ES" w:eastAsia="es-ES"/>
        </w:rPr>
      </w:pPr>
    </w:p>
    <w:p w14:paraId="727B9679" w14:textId="31D76D23" w:rsidR="00426656" w:rsidRPr="00C85779" w:rsidRDefault="00426656" w:rsidP="001638CC">
      <w:pPr>
        <w:pStyle w:val="NormalWeb"/>
        <w:numPr>
          <w:ilvl w:val="0"/>
          <w:numId w:val="19"/>
        </w:numPr>
        <w:spacing w:before="0" w:beforeAutospacing="0" w:after="0" w:afterAutospacing="0"/>
        <w:ind w:left="284" w:right="-142" w:hanging="284"/>
        <w:jc w:val="both"/>
        <w:rPr>
          <w:sz w:val="22"/>
          <w:szCs w:val="22"/>
        </w:rPr>
      </w:pPr>
      <w:r w:rsidRPr="00C85779">
        <w:rPr>
          <w:b/>
          <w:sz w:val="22"/>
          <w:szCs w:val="22"/>
        </w:rPr>
        <w:t>Teletrabajo:</w:t>
      </w:r>
      <w:r w:rsidRPr="00C85779">
        <w:rPr>
          <w:sz w:val="22"/>
          <w:szCs w:val="22"/>
        </w:rPr>
        <w:t xml:space="preserve"> la Unidad continuará implementado la modalidad de teletrabajo en los términos de la Resolución </w:t>
      </w:r>
      <w:r w:rsidR="009D5228" w:rsidRPr="00C85779">
        <w:rPr>
          <w:sz w:val="22"/>
          <w:szCs w:val="22"/>
        </w:rPr>
        <w:t>803</w:t>
      </w:r>
      <w:r w:rsidRPr="00C85779">
        <w:rPr>
          <w:sz w:val="22"/>
          <w:szCs w:val="22"/>
        </w:rPr>
        <w:t xml:space="preserve"> de 20</w:t>
      </w:r>
      <w:r w:rsidR="009D5228" w:rsidRPr="00C85779">
        <w:rPr>
          <w:sz w:val="22"/>
          <w:szCs w:val="22"/>
        </w:rPr>
        <w:t>20</w:t>
      </w:r>
      <w:r w:rsidRPr="00C85779">
        <w:rPr>
          <w:sz w:val="22"/>
          <w:szCs w:val="22"/>
        </w:rPr>
        <w:t>, en la cual los teletrabajadores laboran dos (2) o tres (3) días desde su casa y los demás días en el puesto de trabajo en la Unidad. En el caso de servidores que tengan condiciones médicas especiales, se podrá autorizar el teletrabajo autónomo (5 días a la semana). Se realizarán campañas y se exhortará a los jefes de las dependencias a fin de que los servidores a su cargo puedan beneficiarse de esta modalidad laboral, realizando el seguimiento correspondiente.</w:t>
      </w:r>
    </w:p>
    <w:p w14:paraId="0A489CCB" w14:textId="77777777" w:rsidR="00426656" w:rsidRPr="00C85779" w:rsidRDefault="00426656" w:rsidP="00426656">
      <w:pPr>
        <w:pStyle w:val="NormalWeb"/>
        <w:spacing w:before="0" w:beforeAutospacing="0" w:after="0" w:afterAutospacing="0"/>
        <w:ind w:left="502" w:right="-142"/>
        <w:jc w:val="both"/>
        <w:rPr>
          <w:sz w:val="22"/>
          <w:szCs w:val="22"/>
        </w:rPr>
      </w:pPr>
    </w:p>
    <w:p w14:paraId="1EB3BC8A" w14:textId="77777777" w:rsidR="00426656" w:rsidRPr="00C85779" w:rsidRDefault="00426656" w:rsidP="00426656">
      <w:pPr>
        <w:pStyle w:val="NormalWeb"/>
        <w:spacing w:before="0" w:beforeAutospacing="0" w:after="0" w:afterAutospacing="0"/>
        <w:ind w:right="-142"/>
        <w:jc w:val="both"/>
        <w:rPr>
          <w:sz w:val="22"/>
          <w:szCs w:val="22"/>
          <w:lang w:val="es-ES" w:eastAsia="es-ES"/>
        </w:rPr>
      </w:pPr>
      <w:r w:rsidRPr="00C85779">
        <w:rPr>
          <w:sz w:val="22"/>
          <w:szCs w:val="22"/>
          <w:lang w:val="es-ES" w:eastAsia="es-ES"/>
        </w:rPr>
        <w:t>El uso inadecuado o el incumplimiento de las reglas asociadas a los beneficios derivados de estas iniciativas, así como el impacto negativo en la productividad, facultan al director de la Unidad para que, de manera discrecional, suspenda alguno(s) o todos los beneficios aquí descritos.</w:t>
      </w:r>
    </w:p>
    <w:p w14:paraId="7054B4B9" w14:textId="02FB02AB" w:rsidR="00426656" w:rsidRPr="00C85779" w:rsidRDefault="00426656" w:rsidP="00426656">
      <w:pPr>
        <w:pStyle w:val="NormalWeb"/>
        <w:spacing w:before="0" w:beforeAutospacing="0" w:after="0" w:afterAutospacing="0"/>
        <w:ind w:right="-142"/>
        <w:jc w:val="both"/>
        <w:rPr>
          <w:sz w:val="22"/>
          <w:szCs w:val="22"/>
          <w:lang w:val="es-ES" w:eastAsia="es-ES"/>
        </w:rPr>
      </w:pPr>
    </w:p>
    <w:p w14:paraId="72A200C8" w14:textId="5E8AED36" w:rsidR="00593E2D" w:rsidRPr="00C85779" w:rsidRDefault="00593E2D" w:rsidP="00426656">
      <w:pPr>
        <w:pStyle w:val="NormalWeb"/>
        <w:spacing w:before="0" w:beforeAutospacing="0" w:after="0" w:afterAutospacing="0"/>
        <w:ind w:right="-142"/>
        <w:jc w:val="both"/>
        <w:rPr>
          <w:sz w:val="22"/>
          <w:szCs w:val="22"/>
          <w:lang w:val="es-ES" w:eastAsia="es-ES"/>
        </w:rPr>
      </w:pPr>
    </w:p>
    <w:p w14:paraId="0C02540D" w14:textId="7CA14181" w:rsidR="00426656" w:rsidRPr="00C85779" w:rsidRDefault="00426656" w:rsidP="00426656">
      <w:pPr>
        <w:pStyle w:val="Ttulo2"/>
        <w:rPr>
          <w:rFonts w:ascii="Times New Roman" w:hAnsi="Times New Roman" w:cs="Times New Roman"/>
          <w:sz w:val="22"/>
          <w:szCs w:val="22"/>
        </w:rPr>
      </w:pPr>
      <w:bookmarkStart w:id="93" w:name="_Toc28673171"/>
      <w:bookmarkStart w:id="94" w:name="_Toc62134114"/>
      <w:r w:rsidRPr="00C85779">
        <w:rPr>
          <w:rFonts w:ascii="Times New Roman" w:hAnsi="Times New Roman" w:cs="Times New Roman"/>
          <w:sz w:val="22"/>
          <w:szCs w:val="22"/>
        </w:rPr>
        <w:t>8.</w:t>
      </w:r>
      <w:r w:rsidR="00907B7A">
        <w:rPr>
          <w:rFonts w:ascii="Times New Roman" w:hAnsi="Times New Roman" w:cs="Times New Roman"/>
          <w:sz w:val="22"/>
          <w:szCs w:val="22"/>
        </w:rPr>
        <w:t>6</w:t>
      </w:r>
      <w:r w:rsidRPr="00C85779">
        <w:rPr>
          <w:rFonts w:ascii="Times New Roman" w:hAnsi="Times New Roman" w:cs="Times New Roman"/>
          <w:sz w:val="22"/>
          <w:szCs w:val="22"/>
        </w:rPr>
        <w:t>. RECONOCIMIENTOS</w:t>
      </w:r>
      <w:bookmarkEnd w:id="93"/>
      <w:bookmarkEnd w:id="94"/>
    </w:p>
    <w:p w14:paraId="505F22DB" w14:textId="77777777" w:rsidR="00426656" w:rsidRPr="00C85779" w:rsidRDefault="00426656" w:rsidP="00426656">
      <w:pPr>
        <w:spacing w:after="0" w:line="240" w:lineRule="auto"/>
        <w:ind w:right="-240"/>
        <w:jc w:val="both"/>
        <w:textAlignment w:val="baseline"/>
        <w:rPr>
          <w:rFonts w:ascii="Times New Roman" w:hAnsi="Times New Roman"/>
          <w:lang w:eastAsia="es-CO"/>
        </w:rPr>
      </w:pPr>
    </w:p>
    <w:p w14:paraId="6CC904DF" w14:textId="77777777" w:rsidR="00426656" w:rsidRPr="00C85779" w:rsidRDefault="00426656" w:rsidP="00426656">
      <w:pPr>
        <w:spacing w:after="0" w:line="240" w:lineRule="auto"/>
        <w:ind w:right="-240"/>
        <w:jc w:val="both"/>
        <w:textAlignment w:val="baseline"/>
        <w:rPr>
          <w:rFonts w:ascii="Times New Roman" w:hAnsi="Times New Roman"/>
          <w:lang w:eastAsia="es-CO"/>
        </w:rPr>
      </w:pPr>
      <w:r w:rsidRPr="00C85779">
        <w:rPr>
          <w:rFonts w:ascii="Times New Roman" w:hAnsi="Times New Roman"/>
          <w:lang w:eastAsia="es-CO"/>
        </w:rPr>
        <w:t>Se implementarán los siguientes reconocimientos con el fin de motivar y exaltar a los servidores, buscando fortalecer la cultura del servicio, la práctica de los valores organizacionales y el sentido de pertenencia e incrementar la productividad para el logro de los objetivos institucionales.</w:t>
      </w:r>
    </w:p>
    <w:p w14:paraId="76CCCCA1" w14:textId="77777777" w:rsidR="00426656" w:rsidRPr="00C85779" w:rsidRDefault="00426656" w:rsidP="00426656">
      <w:pPr>
        <w:spacing w:after="0" w:line="240" w:lineRule="auto"/>
        <w:ind w:right="-240"/>
        <w:jc w:val="both"/>
        <w:textAlignment w:val="baseline"/>
        <w:rPr>
          <w:rFonts w:ascii="Times New Roman" w:hAnsi="Times New Roman"/>
          <w:lang w:eastAsia="es-CO"/>
        </w:rPr>
      </w:pPr>
    </w:p>
    <w:p w14:paraId="29D332CD" w14:textId="77777777"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Reconocimiento a gerentes públicos, articulado con los resultados de los acuerdos de gestión y con la evaluación cualitativa que realicen los servidores. </w:t>
      </w:r>
    </w:p>
    <w:p w14:paraId="2650B51F" w14:textId="77777777" w:rsidR="00426656" w:rsidRPr="00C85779" w:rsidRDefault="00426656" w:rsidP="00426656">
      <w:pPr>
        <w:spacing w:after="0" w:line="240" w:lineRule="auto"/>
        <w:ind w:right="-240" w:firstLine="45"/>
        <w:jc w:val="both"/>
        <w:textAlignment w:val="baseline"/>
        <w:rPr>
          <w:rFonts w:ascii="Times New Roman" w:eastAsia="Times New Roman" w:hAnsi="Times New Roman"/>
          <w:lang w:eastAsia="es-CO"/>
        </w:rPr>
      </w:pPr>
    </w:p>
    <w:p w14:paraId="01412727" w14:textId="77777777"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Reconocimiento a los servidores por su trayectoria laboral y agradecimiento por el servicio prestado a las personas que se desvinculan.</w:t>
      </w:r>
    </w:p>
    <w:p w14:paraId="3B87C22F" w14:textId="77777777" w:rsidR="00426656" w:rsidRPr="00C85779" w:rsidRDefault="00426656" w:rsidP="00426656">
      <w:pPr>
        <w:pStyle w:val="Prrafodelista"/>
        <w:rPr>
          <w:sz w:val="22"/>
          <w:szCs w:val="22"/>
          <w:lang w:eastAsia="es-CO"/>
        </w:rPr>
      </w:pPr>
    </w:p>
    <w:p w14:paraId="623155B2" w14:textId="4AB2B940"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Reconocimiento por años de servicio:</w:t>
      </w:r>
      <w:r w:rsidR="008B6794" w:rsidRPr="00C85779">
        <w:rPr>
          <w:sz w:val="22"/>
          <w:szCs w:val="22"/>
          <w:lang w:eastAsia="es-CO"/>
        </w:rPr>
        <w:t xml:space="preserve"> </w:t>
      </w:r>
      <w:r w:rsidRPr="00C85779">
        <w:rPr>
          <w:sz w:val="22"/>
          <w:szCs w:val="22"/>
          <w:lang w:eastAsia="es-CO"/>
        </w:rPr>
        <w:t>se otorgará a los servidores que a 31 de diciembre de 202</w:t>
      </w:r>
      <w:r w:rsidR="00907B7A">
        <w:rPr>
          <w:sz w:val="22"/>
          <w:szCs w:val="22"/>
          <w:lang w:eastAsia="es-CO"/>
        </w:rPr>
        <w:t>2</w:t>
      </w:r>
      <w:r w:rsidRPr="00C85779">
        <w:rPr>
          <w:sz w:val="22"/>
          <w:szCs w:val="22"/>
          <w:lang w:eastAsia="es-CO"/>
        </w:rPr>
        <w:t xml:space="preserve"> hayan cumplido o cumplan 20, 25, 30, 35 y 40 años de servicios en Catastro. Consiste en otorgar un (1) día de permiso remunerado el cual deberá disfrutar dentro de</w:t>
      </w:r>
      <w:r w:rsidR="00907B7A">
        <w:rPr>
          <w:sz w:val="22"/>
          <w:szCs w:val="22"/>
          <w:lang w:eastAsia="es-CO"/>
        </w:rPr>
        <w:t xml:space="preserve">l mes </w:t>
      </w:r>
      <w:r w:rsidRPr="00C85779">
        <w:rPr>
          <w:sz w:val="22"/>
          <w:szCs w:val="22"/>
          <w:lang w:eastAsia="es-CO"/>
        </w:rPr>
        <w:t>en que cumple</w:t>
      </w:r>
      <w:r w:rsidR="00907B7A">
        <w:rPr>
          <w:sz w:val="22"/>
          <w:szCs w:val="22"/>
          <w:lang w:eastAsia="es-CO"/>
        </w:rPr>
        <w:t>n</w:t>
      </w:r>
      <w:r w:rsidRPr="00C85779">
        <w:rPr>
          <w:sz w:val="22"/>
          <w:szCs w:val="22"/>
          <w:lang w:eastAsia="es-CO"/>
        </w:rPr>
        <w:t xml:space="preserve"> los años de servicio.</w:t>
      </w:r>
    </w:p>
    <w:p w14:paraId="19B1840E" w14:textId="77777777" w:rsidR="00426656" w:rsidRPr="00C85779" w:rsidRDefault="00426656" w:rsidP="00426656">
      <w:pPr>
        <w:pStyle w:val="Prrafodelista"/>
        <w:rPr>
          <w:sz w:val="22"/>
          <w:szCs w:val="22"/>
          <w:lang w:eastAsia="es-CO"/>
        </w:rPr>
      </w:pPr>
    </w:p>
    <w:p w14:paraId="4A23C043" w14:textId="3C998760"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 xml:space="preserve">Reconocimiento público a los servidores de la Gerencia Comercial y de Atención al Usuario destacados por el servicio al ciudadano. </w:t>
      </w:r>
    </w:p>
    <w:p w14:paraId="261C89C1" w14:textId="77777777" w:rsidR="007F3377" w:rsidRPr="00C85779" w:rsidRDefault="007F3377" w:rsidP="007F3377">
      <w:pPr>
        <w:pStyle w:val="Prrafodelista"/>
        <w:rPr>
          <w:sz w:val="22"/>
          <w:szCs w:val="22"/>
          <w:lang w:eastAsia="es-CO"/>
        </w:rPr>
      </w:pPr>
    </w:p>
    <w:p w14:paraId="15041572" w14:textId="4A0D536D" w:rsidR="00907B7A" w:rsidRPr="00907B7A" w:rsidRDefault="00907B7A" w:rsidP="00907B7A">
      <w:pPr>
        <w:pStyle w:val="Prrafodelista"/>
        <w:numPr>
          <w:ilvl w:val="1"/>
          <w:numId w:val="7"/>
        </w:numPr>
        <w:ind w:right="-240"/>
        <w:jc w:val="both"/>
        <w:textAlignment w:val="baseline"/>
        <w:rPr>
          <w:sz w:val="22"/>
          <w:szCs w:val="22"/>
          <w:lang w:eastAsia="es-CO"/>
        </w:rPr>
      </w:pPr>
      <w:r w:rsidRPr="00907B7A">
        <w:rPr>
          <w:sz w:val="22"/>
          <w:szCs w:val="22"/>
          <w:lang w:eastAsia="es-CO"/>
        </w:rPr>
        <w:lastRenderedPageBreak/>
        <w:t xml:space="preserve">Reconocimiento trimestral - Servidor público por dependencia </w:t>
      </w:r>
      <w:r w:rsidRPr="00C85779">
        <w:rPr>
          <w:sz w:val="22"/>
          <w:szCs w:val="22"/>
          <w:lang w:eastAsia="es-CO"/>
        </w:rPr>
        <w:t>mediante una metodología y criterios previamente establecida</w:t>
      </w:r>
      <w:r>
        <w:rPr>
          <w:sz w:val="22"/>
          <w:szCs w:val="22"/>
          <w:lang w:eastAsia="es-CO"/>
        </w:rPr>
        <w:t xml:space="preserve"> se seleccionará a los servidores públicos que recibirán el reconocimiento público</w:t>
      </w:r>
      <w:r w:rsidR="002273F8">
        <w:rPr>
          <w:sz w:val="22"/>
          <w:szCs w:val="22"/>
          <w:lang w:eastAsia="es-CO"/>
        </w:rPr>
        <w:t>.</w:t>
      </w:r>
    </w:p>
    <w:p w14:paraId="5893A680" w14:textId="77777777" w:rsidR="00426656" w:rsidRPr="00C85779" w:rsidRDefault="00426656" w:rsidP="00426656">
      <w:pPr>
        <w:pStyle w:val="Prrafodelista"/>
        <w:rPr>
          <w:sz w:val="22"/>
          <w:szCs w:val="22"/>
          <w:lang w:eastAsia="es-CO"/>
        </w:rPr>
      </w:pPr>
    </w:p>
    <w:p w14:paraId="33676660" w14:textId="77777777" w:rsidR="00426656" w:rsidRPr="00C85779" w:rsidRDefault="00426656" w:rsidP="001638CC">
      <w:pPr>
        <w:pStyle w:val="Prrafodelista"/>
        <w:numPr>
          <w:ilvl w:val="1"/>
          <w:numId w:val="7"/>
        </w:numPr>
        <w:ind w:right="-240"/>
        <w:jc w:val="both"/>
        <w:textAlignment w:val="baseline"/>
        <w:rPr>
          <w:sz w:val="22"/>
          <w:szCs w:val="22"/>
          <w:lang w:eastAsia="es-CO"/>
        </w:rPr>
      </w:pPr>
      <w:r w:rsidRPr="00C85779">
        <w:rPr>
          <w:sz w:val="22"/>
          <w:szCs w:val="22"/>
          <w:lang w:eastAsia="es-CO"/>
        </w:rPr>
        <w:t xml:space="preserve">Reconocimiento para biciusuarios: además del incentivo establecido en la Ley 1811 de 2016, que consiste en otorgar medio día de permiso remunerado por cada 30 días que lleguen a laborar en bicicleta a los servidores de la Unidad, se entregará semestralmente un reconocimiento al servidor con mayor número de llegadas en bicicleta y que haga uso del incentivo consagrado en la mencionada ley. </w:t>
      </w:r>
    </w:p>
    <w:p w14:paraId="20CF3D9B" w14:textId="686D6CD5" w:rsidR="00426656" w:rsidRPr="00C85779" w:rsidRDefault="00426656" w:rsidP="00426656">
      <w:pPr>
        <w:pStyle w:val="Prrafodelista"/>
        <w:rPr>
          <w:sz w:val="22"/>
          <w:szCs w:val="22"/>
          <w:lang w:eastAsia="es-CO"/>
        </w:rPr>
      </w:pPr>
    </w:p>
    <w:p w14:paraId="399CC7CC" w14:textId="31F8D227" w:rsidR="00426656" w:rsidRPr="00C85779" w:rsidRDefault="00426656" w:rsidP="00426656">
      <w:pPr>
        <w:pStyle w:val="Ttulo2"/>
        <w:rPr>
          <w:rFonts w:ascii="Times New Roman" w:eastAsia="Arial Narrow" w:hAnsi="Times New Roman" w:cs="Times New Roman"/>
          <w:sz w:val="22"/>
          <w:szCs w:val="22"/>
        </w:rPr>
      </w:pPr>
      <w:bookmarkStart w:id="95" w:name="_Toc511298670"/>
      <w:bookmarkStart w:id="96" w:name="_Toc511298934"/>
      <w:bookmarkStart w:id="97" w:name="_Toc511299941"/>
      <w:bookmarkStart w:id="98" w:name="_Toc28673172"/>
      <w:bookmarkStart w:id="99" w:name="_Toc62134115"/>
      <w:r w:rsidRPr="00C85779">
        <w:rPr>
          <w:rFonts w:ascii="Times New Roman" w:eastAsia="Arial Narrow" w:hAnsi="Times New Roman" w:cs="Times New Roman"/>
          <w:sz w:val="22"/>
          <w:szCs w:val="22"/>
        </w:rPr>
        <w:t>9. PROGRAMA DE INCENTIVOS 202</w:t>
      </w:r>
      <w:r w:rsidR="002273F8">
        <w:rPr>
          <w:rFonts w:ascii="Times New Roman" w:eastAsia="Arial Narrow" w:hAnsi="Times New Roman" w:cs="Times New Roman"/>
          <w:sz w:val="22"/>
          <w:szCs w:val="22"/>
        </w:rPr>
        <w:t>2</w:t>
      </w:r>
      <w:bookmarkEnd w:id="95"/>
      <w:bookmarkEnd w:id="96"/>
      <w:bookmarkEnd w:id="97"/>
      <w:bookmarkEnd w:id="98"/>
      <w:bookmarkEnd w:id="99"/>
    </w:p>
    <w:p w14:paraId="4EA9A916" w14:textId="77777777" w:rsidR="00426656" w:rsidRPr="00C85779" w:rsidRDefault="00426656" w:rsidP="00426656">
      <w:pPr>
        <w:pStyle w:val="Prrafodelista"/>
        <w:tabs>
          <w:tab w:val="left" w:pos="709"/>
        </w:tabs>
        <w:ind w:left="495" w:right="-142"/>
        <w:jc w:val="both"/>
        <w:rPr>
          <w:sz w:val="22"/>
          <w:szCs w:val="22"/>
          <w:highlight w:val="yellow"/>
        </w:rPr>
      </w:pPr>
    </w:p>
    <w:p w14:paraId="5DC891DF" w14:textId="77777777" w:rsidR="00426656" w:rsidRPr="00C85779" w:rsidRDefault="00426656" w:rsidP="00473DE0">
      <w:pPr>
        <w:tabs>
          <w:tab w:val="left" w:pos="709"/>
        </w:tabs>
        <w:spacing w:after="0" w:line="276" w:lineRule="auto"/>
        <w:ind w:right="-142"/>
        <w:jc w:val="both"/>
        <w:rPr>
          <w:rFonts w:ascii="Times New Roman" w:hAnsi="Times New Roman"/>
        </w:rPr>
      </w:pPr>
      <w:r w:rsidRPr="00C85779">
        <w:rPr>
          <w:rFonts w:ascii="Times New Roman" w:hAnsi="Times New Roman"/>
        </w:rPr>
        <w:t xml:space="preserve">De acuerdo con lo establecido en el Decreto 1083 de 2015, las entidades deben adoptar anualmente el Programa de Incentivos, conformado por incentivos pecuniarios y no pecuniarios, dirigidos a los servidores de carrera administrativa y de libre nombramiento y remoción hasta el nivel profesional, así: </w:t>
      </w:r>
    </w:p>
    <w:p w14:paraId="729112E4" w14:textId="77777777" w:rsidR="00426656" w:rsidRPr="00C85779" w:rsidRDefault="00426656" w:rsidP="00426656">
      <w:pPr>
        <w:tabs>
          <w:tab w:val="left" w:pos="709"/>
        </w:tabs>
        <w:spacing w:after="0" w:line="240" w:lineRule="auto"/>
        <w:ind w:right="-142"/>
        <w:jc w:val="both"/>
        <w:rPr>
          <w:rFonts w:ascii="Times New Roman" w:hAnsi="Times New Roman"/>
        </w:rPr>
      </w:pPr>
    </w:p>
    <w:p w14:paraId="428EB0D6" w14:textId="77777777" w:rsidR="00426656" w:rsidRPr="00C85779" w:rsidRDefault="00426656" w:rsidP="00426656">
      <w:pPr>
        <w:tabs>
          <w:tab w:val="left" w:pos="709"/>
        </w:tabs>
        <w:spacing w:after="0" w:line="240" w:lineRule="auto"/>
        <w:ind w:right="-142"/>
        <w:jc w:val="center"/>
        <w:rPr>
          <w:rFonts w:ascii="Times New Roman" w:hAnsi="Times New Roman"/>
          <w:noProof/>
          <w:lang w:eastAsia="es-CO"/>
        </w:rPr>
      </w:pPr>
      <w:r w:rsidRPr="00C85779">
        <w:rPr>
          <w:rFonts w:ascii="Times New Roman" w:hAnsi="Times New Roman"/>
          <w:noProof/>
          <w:lang w:eastAsia="es-CO"/>
        </w:rPr>
        <w:drawing>
          <wp:inline distT="0" distB="0" distL="0" distR="0" wp14:anchorId="6EAC84CC" wp14:editId="4B9CF182">
            <wp:extent cx="5781675" cy="305043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8120" cy="3101323"/>
                    </a:xfrm>
                    <a:prstGeom prst="rect">
                      <a:avLst/>
                    </a:prstGeom>
                    <a:noFill/>
                  </pic:spPr>
                </pic:pic>
              </a:graphicData>
            </a:graphic>
          </wp:inline>
        </w:drawing>
      </w:r>
    </w:p>
    <w:p w14:paraId="7722CCE4" w14:textId="77777777" w:rsidR="00426656" w:rsidRPr="00C85779" w:rsidRDefault="00426656" w:rsidP="00426656">
      <w:pPr>
        <w:tabs>
          <w:tab w:val="left" w:pos="709"/>
        </w:tabs>
        <w:spacing w:after="0" w:line="240" w:lineRule="auto"/>
        <w:ind w:right="-142"/>
        <w:jc w:val="both"/>
        <w:rPr>
          <w:rFonts w:ascii="Times New Roman" w:hAnsi="Times New Roman"/>
        </w:rPr>
      </w:pPr>
    </w:p>
    <w:p w14:paraId="0D1B4E27" w14:textId="77777777" w:rsidR="00426656" w:rsidRPr="00C85779" w:rsidRDefault="00426656" w:rsidP="00426656">
      <w:pPr>
        <w:tabs>
          <w:tab w:val="left" w:pos="709"/>
        </w:tabs>
        <w:spacing w:after="0" w:line="240" w:lineRule="auto"/>
        <w:ind w:right="-142"/>
        <w:jc w:val="both"/>
        <w:rPr>
          <w:rFonts w:ascii="Times New Roman" w:hAnsi="Times New Roman"/>
        </w:rPr>
      </w:pPr>
    </w:p>
    <w:p w14:paraId="6B91E371"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En cumplimiento de lo anterior, la Unidad adopta el siguiente programa de incentivos pecuniarios y no pecuniarios:</w:t>
      </w:r>
    </w:p>
    <w:p w14:paraId="56CF4582" w14:textId="77777777" w:rsidR="00426656" w:rsidRPr="00C85779" w:rsidRDefault="00426656" w:rsidP="00426656">
      <w:pPr>
        <w:tabs>
          <w:tab w:val="left" w:pos="709"/>
        </w:tabs>
        <w:spacing w:after="0" w:line="240" w:lineRule="auto"/>
        <w:ind w:right="-142"/>
        <w:jc w:val="both"/>
        <w:rPr>
          <w:rFonts w:ascii="Times New Roman" w:hAnsi="Times New Roman"/>
        </w:rPr>
      </w:pPr>
    </w:p>
    <w:p w14:paraId="68AA75F3" w14:textId="77777777" w:rsidR="00426656" w:rsidRPr="00C85779" w:rsidRDefault="00426656" w:rsidP="00426656">
      <w:pPr>
        <w:tabs>
          <w:tab w:val="left" w:pos="709"/>
        </w:tabs>
        <w:spacing w:after="0" w:line="240" w:lineRule="auto"/>
        <w:ind w:right="-142"/>
        <w:jc w:val="both"/>
        <w:rPr>
          <w:rFonts w:ascii="Times New Roman" w:hAnsi="Times New Roman"/>
        </w:rPr>
      </w:pPr>
    </w:p>
    <w:p w14:paraId="6E7BD06E" w14:textId="77777777" w:rsidR="00426656" w:rsidRPr="00C85779" w:rsidRDefault="00426656" w:rsidP="001638CC">
      <w:pPr>
        <w:pStyle w:val="Ttulo2"/>
        <w:numPr>
          <w:ilvl w:val="1"/>
          <w:numId w:val="26"/>
        </w:numPr>
        <w:spacing w:before="0" w:line="240" w:lineRule="auto"/>
        <w:ind w:right="-142"/>
        <w:jc w:val="both"/>
        <w:rPr>
          <w:rFonts w:ascii="Times New Roman" w:hAnsi="Times New Roman" w:cs="Times New Roman"/>
          <w:sz w:val="22"/>
          <w:szCs w:val="22"/>
        </w:rPr>
      </w:pPr>
      <w:bookmarkStart w:id="100" w:name="_Toc511298671"/>
      <w:bookmarkStart w:id="101" w:name="_Toc511298935"/>
      <w:bookmarkStart w:id="102" w:name="_Toc511299942"/>
      <w:bookmarkStart w:id="103" w:name="_Toc28673173"/>
      <w:bookmarkStart w:id="104" w:name="_Toc62134116"/>
      <w:r w:rsidRPr="00C85779">
        <w:rPr>
          <w:rFonts w:ascii="Times New Roman" w:hAnsi="Times New Roman" w:cs="Times New Roman"/>
          <w:sz w:val="22"/>
          <w:szCs w:val="22"/>
        </w:rPr>
        <w:t>INCENTIVOS NO PECUNIARIOS A MEJORES SERVIDORES DE CARRERA DE CADA NIVEL JERÁRQUICO Y MEJOR DE LA ENTIDAD.</w:t>
      </w:r>
      <w:bookmarkEnd w:id="100"/>
      <w:bookmarkEnd w:id="101"/>
      <w:bookmarkEnd w:id="102"/>
      <w:bookmarkEnd w:id="103"/>
      <w:bookmarkEnd w:id="104"/>
    </w:p>
    <w:p w14:paraId="1EF7EE0B" w14:textId="77777777" w:rsidR="00426656" w:rsidRPr="00C85779" w:rsidRDefault="00426656" w:rsidP="00426656">
      <w:pPr>
        <w:tabs>
          <w:tab w:val="left" w:pos="709"/>
        </w:tabs>
        <w:spacing w:after="0" w:line="240" w:lineRule="auto"/>
        <w:ind w:right="-142"/>
        <w:jc w:val="both"/>
        <w:rPr>
          <w:rFonts w:ascii="Times New Roman" w:hAnsi="Times New Roman"/>
        </w:rPr>
      </w:pPr>
    </w:p>
    <w:p w14:paraId="2873ECFF" w14:textId="431C3AAA" w:rsidR="00426656" w:rsidRPr="002273F8" w:rsidRDefault="00426656" w:rsidP="00426656">
      <w:pPr>
        <w:tabs>
          <w:tab w:val="left" w:pos="709"/>
        </w:tabs>
        <w:spacing w:after="0" w:line="240" w:lineRule="auto"/>
        <w:ind w:right="-142"/>
        <w:jc w:val="both"/>
        <w:rPr>
          <w:rFonts w:ascii="Times New Roman" w:hAnsi="Times New Roman"/>
          <w:b/>
          <w:color w:val="002060"/>
        </w:rPr>
      </w:pPr>
      <w:r w:rsidRPr="002273F8">
        <w:rPr>
          <w:rFonts w:ascii="Times New Roman" w:hAnsi="Times New Roman"/>
          <w:b/>
          <w:color w:val="002060"/>
        </w:rPr>
        <w:t xml:space="preserve">9.1.1. </w:t>
      </w:r>
      <w:r w:rsidR="008B6794" w:rsidRPr="002273F8">
        <w:rPr>
          <w:rFonts w:ascii="Times New Roman" w:hAnsi="Times New Roman"/>
          <w:b/>
          <w:color w:val="002060"/>
        </w:rPr>
        <w:t>Tipos de incentivos no pecuniarios</w:t>
      </w:r>
    </w:p>
    <w:p w14:paraId="0257B3AE" w14:textId="77777777" w:rsidR="00426656" w:rsidRPr="00C85779" w:rsidRDefault="00426656" w:rsidP="00426656">
      <w:pPr>
        <w:tabs>
          <w:tab w:val="left" w:pos="709"/>
        </w:tabs>
        <w:spacing w:after="0" w:line="240" w:lineRule="auto"/>
        <w:ind w:right="-142"/>
        <w:jc w:val="both"/>
        <w:rPr>
          <w:rFonts w:ascii="Times New Roman" w:hAnsi="Times New Roman"/>
          <w:b/>
        </w:rPr>
      </w:pPr>
    </w:p>
    <w:p w14:paraId="7994C0CC"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Los siguientes son los incentivos no pecuniarios para los servidores seleccionados como el mejor de carrera administrativa de la entidad y los mejores servidores de los niveles profesional, técnico y asistencial: </w:t>
      </w:r>
    </w:p>
    <w:p w14:paraId="5AB540DB" w14:textId="77777777" w:rsidR="00426656" w:rsidRPr="00C85779" w:rsidRDefault="00426656" w:rsidP="00426656">
      <w:pPr>
        <w:tabs>
          <w:tab w:val="left" w:pos="709"/>
        </w:tabs>
        <w:spacing w:after="0" w:line="240" w:lineRule="auto"/>
        <w:ind w:right="-142"/>
        <w:jc w:val="both"/>
        <w:rPr>
          <w:rFonts w:ascii="Times New Roman" w:hAnsi="Times New Roman"/>
        </w:rPr>
      </w:pPr>
    </w:p>
    <w:p w14:paraId="7685EDF1"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Participación en Proyectos Especiales</w:t>
      </w:r>
      <w:r w:rsidRPr="00C85779">
        <w:rPr>
          <w:rFonts w:ascii="Times New Roman" w:hAnsi="Times New Roman"/>
        </w:rPr>
        <w:t>: este incentivo está dirigido a fomentar y apoyar económicamente la participación y el desarrollo de trabajos individuales o colectivos, de carácter interinstitucional, enmarcados en el Plan de Desarrollo y que generen valor agregado.</w:t>
      </w:r>
    </w:p>
    <w:p w14:paraId="0B063555" w14:textId="77777777" w:rsidR="00426656" w:rsidRPr="00C85779" w:rsidRDefault="00426656" w:rsidP="00426656">
      <w:pPr>
        <w:tabs>
          <w:tab w:val="left" w:pos="709"/>
        </w:tabs>
        <w:spacing w:after="0" w:line="240" w:lineRule="auto"/>
        <w:ind w:right="-142"/>
        <w:jc w:val="both"/>
        <w:rPr>
          <w:rFonts w:ascii="Times New Roman" w:hAnsi="Times New Roman"/>
        </w:rPr>
      </w:pPr>
    </w:p>
    <w:p w14:paraId="0838BE3F"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Publicación de trabajos en medios de circulación nacional e internacional</w:t>
      </w:r>
      <w:r w:rsidRPr="00C85779">
        <w:rPr>
          <w:rFonts w:ascii="Times New Roman" w:hAnsi="Times New Roman"/>
        </w:rPr>
        <w:t xml:space="preserve">: pueden ser de carácter institucional o de interés personal. Los trámites necesarios estarán a cargo del funcionario que elija este tipo de incentivo. </w:t>
      </w:r>
    </w:p>
    <w:p w14:paraId="03E72B7E" w14:textId="77777777" w:rsidR="00426656" w:rsidRPr="00C85779" w:rsidRDefault="00426656" w:rsidP="00426656">
      <w:pPr>
        <w:tabs>
          <w:tab w:val="left" w:pos="709"/>
        </w:tabs>
        <w:spacing w:after="0" w:line="240" w:lineRule="auto"/>
        <w:ind w:right="-142"/>
        <w:jc w:val="both"/>
        <w:rPr>
          <w:rFonts w:ascii="Times New Roman" w:hAnsi="Times New Roman"/>
        </w:rPr>
      </w:pPr>
    </w:p>
    <w:p w14:paraId="567C2184"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Reconocimientos públicos a la labor meritoria</w:t>
      </w:r>
      <w:r w:rsidRPr="00C85779">
        <w:rPr>
          <w:rFonts w:ascii="Times New Roman" w:hAnsi="Times New Roman"/>
        </w:rPr>
        <w:t>: este incentivo tiene el propósito de exaltar y destacar el desempeño a la labor realizada por los empleados de Carrera Administrativa que hayan sido seleccionados por haber alcanzado el nivel de excelencia, quienes serán objeto de reconocimientos especiales, mediante divulgación y publicación en los diferentes medios de comunicación institucional interna de la entidad como boletines, publicaciones, página web e Intranet.</w:t>
      </w:r>
    </w:p>
    <w:p w14:paraId="731EAD40" w14:textId="77777777" w:rsidR="00426656" w:rsidRPr="00C85779" w:rsidRDefault="00426656" w:rsidP="00426656">
      <w:pPr>
        <w:tabs>
          <w:tab w:val="left" w:pos="709"/>
        </w:tabs>
        <w:spacing w:after="0" w:line="240" w:lineRule="auto"/>
        <w:ind w:right="-142"/>
        <w:jc w:val="both"/>
        <w:rPr>
          <w:rFonts w:ascii="Times New Roman" w:hAnsi="Times New Roman"/>
        </w:rPr>
      </w:pPr>
    </w:p>
    <w:p w14:paraId="7AE96A74"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Financiación de Investigaciones</w:t>
      </w:r>
      <w:r w:rsidRPr="00C85779">
        <w:rPr>
          <w:rFonts w:ascii="Times New Roman" w:hAnsi="Times New Roman"/>
        </w:rPr>
        <w:t>: está orientado a fomentar la investigación de carácter institucional o particular que contribuya a mejorar la productividad individual como aporte al mejoramiento del desarrollo institucional en general. Los trámites están a cargo del servidor de carrera y su desarrollo se realizará sin prejuicio del desempeño de las funciones a su cargo.</w:t>
      </w:r>
    </w:p>
    <w:p w14:paraId="67A5EE3B" w14:textId="77777777" w:rsidR="00426656" w:rsidRPr="00C85779" w:rsidRDefault="00426656" w:rsidP="00426656">
      <w:pPr>
        <w:tabs>
          <w:tab w:val="left" w:pos="709"/>
        </w:tabs>
        <w:spacing w:after="0" w:line="240" w:lineRule="auto"/>
        <w:ind w:right="-142"/>
        <w:jc w:val="both"/>
        <w:rPr>
          <w:rFonts w:ascii="Times New Roman" w:hAnsi="Times New Roman"/>
        </w:rPr>
      </w:pPr>
    </w:p>
    <w:p w14:paraId="63B144A5"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Programas de Turismo Social</w:t>
      </w:r>
      <w:r w:rsidRPr="00C85779">
        <w:rPr>
          <w:rFonts w:ascii="Times New Roman" w:hAnsi="Times New Roman"/>
        </w:rPr>
        <w:t>: la Entidad reconocerá por una sola vez, el incentivo de turismo social (en el país o en el exterior) que escoja el servidor público, en cualquier agencia de viajes legalmente constituida, de acuerdo con el monto previsto para los incentivos institucionales adoptados para la vigencia.</w:t>
      </w:r>
    </w:p>
    <w:p w14:paraId="22A34768" w14:textId="77777777" w:rsidR="00426656" w:rsidRPr="00C85779" w:rsidRDefault="00426656" w:rsidP="00426656">
      <w:pPr>
        <w:tabs>
          <w:tab w:val="left" w:pos="709"/>
        </w:tabs>
        <w:spacing w:after="0" w:line="240" w:lineRule="auto"/>
        <w:ind w:right="-142"/>
        <w:jc w:val="both"/>
        <w:rPr>
          <w:rFonts w:ascii="Times New Roman" w:hAnsi="Times New Roman"/>
        </w:rPr>
      </w:pPr>
    </w:p>
    <w:p w14:paraId="6CF735F9"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b/>
        </w:rPr>
        <w:t>Programas de Educación Formal</w:t>
      </w:r>
      <w:r w:rsidRPr="00C85779">
        <w:rPr>
          <w:rFonts w:ascii="Times New Roman" w:hAnsi="Times New Roman"/>
        </w:rPr>
        <w:t>: este incentivo podrá otorgarse en cualquier modalidad y nivel académico al interior del país, a elección del servidor público seleccionado, siempre y cuando, este tipo de formación y el plan de educación estén debidamente aprobados y reconocidos por las autoridades competentes. Tiene por objetivo apoyar la financiación de los estudios de educación para el servidor en las modalidades de básica primaria, básica secundaria, media vocacional, matrícula para educación superior de pregrado o de postgrado en cualquiera de sus modalidades presencial, semipresencial o a distancia.</w:t>
      </w:r>
    </w:p>
    <w:p w14:paraId="62DE7F73" w14:textId="77777777" w:rsidR="00426656" w:rsidRPr="00C85779" w:rsidRDefault="00426656" w:rsidP="00426656">
      <w:pPr>
        <w:pStyle w:val="Textoindependiente"/>
        <w:ind w:right="-142"/>
        <w:rPr>
          <w:rFonts w:ascii="Times New Roman" w:hAnsi="Times New Roman"/>
          <w:sz w:val="22"/>
          <w:szCs w:val="22"/>
          <w:lang w:val="es-CO" w:eastAsia="es-CO"/>
        </w:rPr>
      </w:pPr>
    </w:p>
    <w:p w14:paraId="0CCC517F"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lang w:val="es-CO" w:eastAsia="es-CO"/>
        </w:rPr>
        <w:t>Los servidores públicos seleccionados como los mejores, así como los integrantes de los equipos de trabajo que ocupen segundo y tercer lugar, tendrán derecho a escoger el reconocimiento de su preferencia dentro de los incentivos no pecuniarios aquí previstos, e</w:t>
      </w:r>
      <w:r w:rsidRPr="00C85779">
        <w:rPr>
          <w:rFonts w:ascii="Times New Roman" w:hAnsi="Times New Roman"/>
          <w:sz w:val="22"/>
          <w:szCs w:val="22"/>
        </w:rPr>
        <w:t xml:space="preserve"> informarán por escrito a la Subgerencia de Recursos Humanos el incentivo escogido.</w:t>
      </w:r>
    </w:p>
    <w:p w14:paraId="155F2C23" w14:textId="77777777" w:rsidR="00426656" w:rsidRPr="00C85779" w:rsidRDefault="00426656" w:rsidP="00426656">
      <w:pPr>
        <w:pStyle w:val="Textoindependiente"/>
        <w:ind w:right="-142"/>
        <w:rPr>
          <w:rFonts w:ascii="Times New Roman" w:hAnsi="Times New Roman"/>
          <w:sz w:val="22"/>
          <w:szCs w:val="22"/>
        </w:rPr>
      </w:pPr>
    </w:p>
    <w:p w14:paraId="7F2CFAA0" w14:textId="77777777" w:rsidR="00426656" w:rsidRPr="00C85779" w:rsidRDefault="00426656" w:rsidP="00426656">
      <w:pPr>
        <w:pStyle w:val="Textoindependiente"/>
        <w:ind w:right="-142"/>
        <w:rPr>
          <w:rFonts w:ascii="Times New Roman" w:hAnsi="Times New Roman"/>
          <w:sz w:val="22"/>
          <w:szCs w:val="22"/>
        </w:rPr>
      </w:pPr>
    </w:p>
    <w:p w14:paraId="7B97CA00" w14:textId="7460A724" w:rsidR="00426656" w:rsidRPr="00C85779" w:rsidRDefault="00426656" w:rsidP="00426656">
      <w:pPr>
        <w:pStyle w:val="Textoindependiente"/>
        <w:ind w:right="-142"/>
        <w:rPr>
          <w:rFonts w:ascii="Times New Roman" w:hAnsi="Times New Roman"/>
          <w:b/>
          <w:sz w:val="22"/>
          <w:szCs w:val="22"/>
          <w:lang w:val="es-CO" w:eastAsia="es-CO"/>
        </w:rPr>
      </w:pPr>
      <w:r w:rsidRPr="00C85779">
        <w:rPr>
          <w:rFonts w:ascii="Times New Roman" w:hAnsi="Times New Roman"/>
          <w:b/>
          <w:color w:val="4BACC6" w:themeColor="accent5"/>
          <w:sz w:val="22"/>
          <w:szCs w:val="22"/>
          <w:lang w:eastAsia="es-CO"/>
        </w:rPr>
        <w:t xml:space="preserve">9.1.2. </w:t>
      </w:r>
      <w:r w:rsidR="008B6794" w:rsidRPr="00C85779">
        <w:rPr>
          <w:rFonts w:ascii="Times New Roman" w:hAnsi="Times New Roman"/>
          <w:b/>
          <w:color w:val="4BACC6" w:themeColor="accent5"/>
          <w:sz w:val="22"/>
          <w:szCs w:val="22"/>
          <w:lang w:eastAsia="es-CO"/>
        </w:rPr>
        <w:t xml:space="preserve">Aspectos </w:t>
      </w:r>
      <w:r w:rsidR="008B6794" w:rsidRPr="00C85779">
        <w:rPr>
          <w:rFonts w:ascii="Times New Roman" w:hAnsi="Times New Roman"/>
          <w:b/>
          <w:color w:val="548DD4" w:themeColor="text2" w:themeTint="99"/>
          <w:sz w:val="22"/>
          <w:szCs w:val="22"/>
          <w:lang w:eastAsia="es-CO"/>
        </w:rPr>
        <w:t>para tener en cuenta en el reconocimiento de los incentivos no pecuniarios a mejores servidores</w:t>
      </w:r>
    </w:p>
    <w:p w14:paraId="092D6833" w14:textId="77777777" w:rsidR="00426656" w:rsidRPr="00C85779" w:rsidRDefault="00426656" w:rsidP="00426656">
      <w:pPr>
        <w:pStyle w:val="Textoindependiente"/>
        <w:ind w:right="-142"/>
        <w:rPr>
          <w:rFonts w:ascii="Times New Roman" w:hAnsi="Times New Roman"/>
          <w:sz w:val="22"/>
          <w:szCs w:val="22"/>
          <w:lang w:val="es-CO" w:eastAsia="es-CO"/>
        </w:rPr>
      </w:pPr>
    </w:p>
    <w:p w14:paraId="2E032C4B"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lang w:val="es-CO" w:eastAsia="es-CO"/>
        </w:rPr>
      </w:pPr>
      <w:r w:rsidRPr="00C85779">
        <w:rPr>
          <w:rFonts w:ascii="Times New Roman" w:hAnsi="Times New Roman"/>
          <w:sz w:val="22"/>
          <w:szCs w:val="22"/>
          <w:lang w:val="es-CO" w:eastAsia="es-CO"/>
        </w:rPr>
        <w:t>Las sumas que se reconocerán por concepto de los incentivos no pecuniarios se girarán directamente a los establecimientos educativos en el caso de la educación formal, a las agencias de turismo legalmente constituidas en los casos de turismo social y a las empresas con las que se contrate la publicación o a los agentes o instituciones que intervengan en el caso de la financiación de investigaciones.</w:t>
      </w:r>
    </w:p>
    <w:p w14:paraId="4AC702D3" w14:textId="77777777" w:rsidR="00426656" w:rsidRPr="00C85779" w:rsidRDefault="00426656" w:rsidP="00426656">
      <w:pPr>
        <w:pStyle w:val="Textoindependiente"/>
        <w:ind w:left="426" w:right="-142"/>
        <w:rPr>
          <w:rFonts w:ascii="Times New Roman" w:hAnsi="Times New Roman"/>
          <w:sz w:val="22"/>
          <w:szCs w:val="22"/>
          <w:lang w:val="es-CO" w:eastAsia="es-CO"/>
        </w:rPr>
      </w:pPr>
    </w:p>
    <w:p w14:paraId="4FC440BA"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Para el reconocimiento del incentivo, el beneficiario deberá entregar mediante oficio dirigido a la Subgerencia de Recursos Humanos, la cotización expedida por la firma o entidad con la cual hará uso del incentivo o el recibo de inscripción de matrícula de la institución educativa, indicando el incentivo seleccionado, con las instrucciones correspondientes para el giro.</w:t>
      </w:r>
    </w:p>
    <w:p w14:paraId="36F404E0" w14:textId="77777777" w:rsidR="00426656" w:rsidRPr="00C85779" w:rsidRDefault="00426656" w:rsidP="00426656">
      <w:pPr>
        <w:pStyle w:val="Prrafodelista"/>
        <w:rPr>
          <w:sz w:val="22"/>
          <w:szCs w:val="22"/>
        </w:rPr>
      </w:pPr>
    </w:p>
    <w:p w14:paraId="4A6BCF07"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lang w:val="es-CO" w:eastAsia="es-CO"/>
        </w:rPr>
      </w:pPr>
      <w:r w:rsidRPr="00C85779">
        <w:rPr>
          <w:rFonts w:ascii="Times New Roman" w:hAnsi="Times New Roman"/>
          <w:sz w:val="22"/>
          <w:szCs w:val="22"/>
        </w:rPr>
        <w:t>La orden de pago se hará a nombre del beneficiario del incentivo y el giro se realizará a la empresa o entidad que preste el servicio, de acuerdo con la solicitud del servidor.</w:t>
      </w:r>
    </w:p>
    <w:p w14:paraId="24F22E97"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rPr>
        <w:t xml:space="preserve"> </w:t>
      </w:r>
    </w:p>
    <w:p w14:paraId="79F211AC" w14:textId="77777777" w:rsidR="00426656" w:rsidRPr="00C85779" w:rsidRDefault="00426656" w:rsidP="001638CC">
      <w:pPr>
        <w:pStyle w:val="Textoindependiente"/>
        <w:numPr>
          <w:ilvl w:val="0"/>
          <w:numId w:val="8"/>
        </w:numPr>
        <w:tabs>
          <w:tab w:val="left" w:pos="4140"/>
        </w:tabs>
        <w:ind w:left="426" w:right="-142" w:hanging="426"/>
        <w:rPr>
          <w:rFonts w:ascii="Times New Roman" w:hAnsi="Times New Roman"/>
          <w:sz w:val="22"/>
          <w:szCs w:val="22"/>
          <w:lang w:val="es-CO" w:eastAsia="es-CO"/>
        </w:rPr>
      </w:pPr>
      <w:r w:rsidRPr="00C85779">
        <w:rPr>
          <w:rFonts w:ascii="Times New Roman" w:hAnsi="Times New Roman"/>
          <w:bCs/>
          <w:sz w:val="22"/>
          <w:szCs w:val="22"/>
          <w:lang w:val="es-CO" w:eastAsia="es-CO"/>
        </w:rPr>
        <w:t xml:space="preserve">Por ningún motivo </w:t>
      </w:r>
      <w:r w:rsidRPr="00C85779">
        <w:rPr>
          <w:rFonts w:ascii="Times New Roman" w:hAnsi="Times New Roman"/>
          <w:sz w:val="22"/>
          <w:szCs w:val="22"/>
          <w:lang w:val="es-CO" w:eastAsia="es-CO"/>
        </w:rPr>
        <w:t xml:space="preserve">el incentivo podrá superar el presupuesto asignado en el presente plan; en caso de que se presenten valores adicionales, el excedente deberá ser asumido por el servidor público. </w:t>
      </w:r>
    </w:p>
    <w:p w14:paraId="569CE3E0" w14:textId="77777777" w:rsidR="00426656" w:rsidRPr="00C85779" w:rsidRDefault="00426656" w:rsidP="00426656">
      <w:pPr>
        <w:pStyle w:val="Textoindependiente"/>
        <w:ind w:left="426" w:right="-142"/>
        <w:rPr>
          <w:rFonts w:ascii="Times New Roman" w:hAnsi="Times New Roman"/>
          <w:sz w:val="22"/>
          <w:szCs w:val="22"/>
        </w:rPr>
      </w:pPr>
    </w:p>
    <w:p w14:paraId="5BDEF3E5"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Los beneficiarios a quienes se les otorgue el incentivo de turismo social o de educación formal, deberán utilizarlo en tiempo y horario diferentes al laboral.</w:t>
      </w:r>
    </w:p>
    <w:p w14:paraId="133F8B22" w14:textId="77777777" w:rsidR="00426656" w:rsidRPr="00C85779" w:rsidRDefault="00426656" w:rsidP="00426656">
      <w:pPr>
        <w:pStyle w:val="Textoindependiente"/>
        <w:ind w:left="426" w:right="-142"/>
        <w:rPr>
          <w:rFonts w:ascii="Times New Roman" w:hAnsi="Times New Roman"/>
          <w:sz w:val="22"/>
          <w:szCs w:val="22"/>
        </w:rPr>
      </w:pPr>
    </w:p>
    <w:p w14:paraId="07C96342" w14:textId="77777777" w:rsidR="00426656" w:rsidRPr="00C85779" w:rsidRDefault="00426656" w:rsidP="001638CC">
      <w:pPr>
        <w:pStyle w:val="Textoindependiente"/>
        <w:numPr>
          <w:ilvl w:val="0"/>
          <w:numId w:val="8"/>
        </w:numPr>
        <w:ind w:left="426" w:right="-142" w:hanging="426"/>
        <w:rPr>
          <w:rFonts w:ascii="Times New Roman" w:hAnsi="Times New Roman"/>
          <w:sz w:val="22"/>
          <w:szCs w:val="22"/>
        </w:rPr>
      </w:pPr>
      <w:r w:rsidRPr="00C85779">
        <w:rPr>
          <w:rFonts w:ascii="Times New Roman" w:hAnsi="Times New Roman"/>
          <w:sz w:val="22"/>
          <w:szCs w:val="22"/>
        </w:rPr>
        <w:t>El plazo máximo para el disfrute del incentivo será de un año, contado a partir de la fecha de comunicación por parte de la Subgerencia de Recursos Humanos.</w:t>
      </w:r>
    </w:p>
    <w:p w14:paraId="53F18E87" w14:textId="77777777" w:rsidR="00426656" w:rsidRPr="00C85779" w:rsidRDefault="00426656" w:rsidP="00426656">
      <w:pPr>
        <w:pStyle w:val="Textoindependiente"/>
        <w:ind w:right="-142"/>
        <w:rPr>
          <w:rFonts w:ascii="Times New Roman" w:hAnsi="Times New Roman"/>
          <w:b/>
          <w:bCs/>
          <w:sz w:val="22"/>
          <w:szCs w:val="22"/>
          <w:lang w:val="es-CO" w:eastAsia="es-CO"/>
        </w:rPr>
      </w:pPr>
    </w:p>
    <w:p w14:paraId="74F5A9AE"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t xml:space="preserve">De acuerdo con el artículo </w:t>
      </w:r>
      <w:r w:rsidRPr="00C85779">
        <w:rPr>
          <w:rFonts w:ascii="Times New Roman" w:eastAsia="Calibri" w:hAnsi="Times New Roman"/>
          <w:sz w:val="22"/>
          <w:szCs w:val="22"/>
          <w:lang w:val="es-CO" w:eastAsia="es-CO"/>
        </w:rPr>
        <w:t xml:space="preserve">2.2.10.12 </w:t>
      </w:r>
      <w:r w:rsidRPr="00C85779">
        <w:rPr>
          <w:rFonts w:ascii="Times New Roman" w:hAnsi="Times New Roman"/>
          <w:sz w:val="22"/>
          <w:szCs w:val="22"/>
          <w:lang w:val="es-CO" w:eastAsia="es-CO"/>
        </w:rPr>
        <w:t xml:space="preserve">del Decreto 1083 de 2015, los servidores públicos deberán reunir los siguientes requisitos para participar en el programa de incentivos: </w:t>
      </w:r>
    </w:p>
    <w:p w14:paraId="0F7B73D9" w14:textId="77777777" w:rsidR="00426656" w:rsidRPr="00C85779" w:rsidRDefault="00426656" w:rsidP="00426656">
      <w:pPr>
        <w:pStyle w:val="Textoindependiente"/>
        <w:ind w:right="-142"/>
        <w:rPr>
          <w:rFonts w:ascii="Times New Roman" w:hAnsi="Times New Roman"/>
          <w:sz w:val="22"/>
          <w:szCs w:val="22"/>
        </w:rPr>
      </w:pPr>
    </w:p>
    <w:p w14:paraId="0E17F439" w14:textId="77777777" w:rsidR="00426656" w:rsidRPr="00C85779" w:rsidRDefault="00426656" w:rsidP="00426656">
      <w:pPr>
        <w:pStyle w:val="Textoindependiente"/>
        <w:ind w:right="-142"/>
        <w:rPr>
          <w:rFonts w:ascii="Times New Roman" w:hAnsi="Times New Roman"/>
          <w:sz w:val="22"/>
          <w:szCs w:val="22"/>
          <w:lang w:val="es-CO" w:eastAsia="es-CO"/>
        </w:rPr>
      </w:pPr>
    </w:p>
    <w:p w14:paraId="4800DE83" w14:textId="77777777" w:rsidR="00426656" w:rsidRPr="00C85779" w:rsidRDefault="00426656" w:rsidP="001638CC">
      <w:pPr>
        <w:pStyle w:val="Textoindependiente"/>
        <w:numPr>
          <w:ilvl w:val="0"/>
          <w:numId w:val="5"/>
        </w:numPr>
        <w:ind w:left="426" w:right="-142" w:hanging="426"/>
        <w:rPr>
          <w:rFonts w:ascii="Times New Roman" w:eastAsia="Batang" w:hAnsi="Times New Roman"/>
          <w:spacing w:val="-5"/>
          <w:sz w:val="22"/>
          <w:szCs w:val="22"/>
          <w:lang w:eastAsia="en-US"/>
        </w:rPr>
      </w:pPr>
      <w:r w:rsidRPr="00C85779">
        <w:rPr>
          <w:rFonts w:ascii="Times New Roman" w:hAnsi="Times New Roman"/>
          <w:sz w:val="22"/>
          <w:szCs w:val="22"/>
          <w:lang w:val="es-CO" w:eastAsia="es-CO"/>
        </w:rPr>
        <w:t xml:space="preserve">Acreditar tiempo de servicio continuo </w:t>
      </w:r>
      <w:r w:rsidRPr="00C85779">
        <w:rPr>
          <w:rFonts w:ascii="Times New Roman" w:eastAsia="Batang" w:hAnsi="Times New Roman"/>
          <w:spacing w:val="-5"/>
          <w:sz w:val="22"/>
          <w:szCs w:val="22"/>
          <w:lang w:eastAsia="en-US"/>
        </w:rPr>
        <w:t>en la entidad no inferior a un (1) año.</w:t>
      </w:r>
    </w:p>
    <w:p w14:paraId="64651D15" w14:textId="77777777" w:rsidR="00426656" w:rsidRPr="00C85779" w:rsidRDefault="00426656" w:rsidP="001638CC">
      <w:pPr>
        <w:pStyle w:val="Textoindependiente"/>
        <w:numPr>
          <w:ilvl w:val="0"/>
          <w:numId w:val="5"/>
        </w:numPr>
        <w:ind w:left="426" w:right="-142" w:hanging="426"/>
        <w:rPr>
          <w:rFonts w:ascii="Times New Roman" w:eastAsia="Batang" w:hAnsi="Times New Roman"/>
          <w:spacing w:val="-5"/>
          <w:sz w:val="22"/>
          <w:szCs w:val="22"/>
          <w:lang w:eastAsia="en-US"/>
        </w:rPr>
      </w:pPr>
      <w:r w:rsidRPr="00C85779">
        <w:rPr>
          <w:rFonts w:ascii="Times New Roman" w:hAnsi="Times New Roman"/>
          <w:sz w:val="22"/>
          <w:szCs w:val="22"/>
          <w:lang w:val="es-CO" w:eastAsia="es-CO"/>
        </w:rPr>
        <w:t>No haber sido sancionado disciplinariamente en el año inmediatamente anterior a la fecha de postulación o durante el proceso de selección</w:t>
      </w:r>
      <w:r w:rsidRPr="00C85779">
        <w:rPr>
          <w:rFonts w:ascii="Times New Roman" w:eastAsia="Batang" w:hAnsi="Times New Roman"/>
          <w:spacing w:val="-5"/>
          <w:sz w:val="22"/>
          <w:szCs w:val="22"/>
          <w:lang w:eastAsia="en-US"/>
        </w:rPr>
        <w:t>.</w:t>
      </w:r>
    </w:p>
    <w:p w14:paraId="16199223" w14:textId="77777777" w:rsidR="00426656" w:rsidRPr="00C85779" w:rsidRDefault="00426656" w:rsidP="001638CC">
      <w:pPr>
        <w:pStyle w:val="Lista"/>
        <w:numPr>
          <w:ilvl w:val="0"/>
          <w:numId w:val="5"/>
        </w:numPr>
        <w:ind w:left="426" w:right="-142" w:hanging="426"/>
        <w:jc w:val="both"/>
        <w:rPr>
          <w:sz w:val="22"/>
          <w:szCs w:val="22"/>
          <w:lang w:val="es-CO" w:eastAsia="es-CO"/>
        </w:rPr>
      </w:pPr>
      <w:r w:rsidRPr="00C85779">
        <w:rPr>
          <w:sz w:val="22"/>
          <w:szCs w:val="22"/>
          <w:lang w:val="es-CO" w:eastAsia="es-CO"/>
        </w:rPr>
        <w:lastRenderedPageBreak/>
        <w:t>Acreditar nivel de excelencia en la evaluación del desempeño en firme, correspondiente al año inmediatamente anterior a la fecha de postulación.</w:t>
      </w:r>
    </w:p>
    <w:p w14:paraId="6E080494" w14:textId="77777777" w:rsidR="00426656" w:rsidRPr="00C85779" w:rsidRDefault="00426656" w:rsidP="00426656">
      <w:pPr>
        <w:pStyle w:val="Lista"/>
        <w:ind w:left="426" w:right="-142" w:firstLine="0"/>
        <w:jc w:val="both"/>
        <w:rPr>
          <w:sz w:val="22"/>
          <w:szCs w:val="22"/>
          <w:lang w:val="es-CO" w:eastAsia="es-CO"/>
        </w:rPr>
      </w:pPr>
    </w:p>
    <w:p w14:paraId="44A4A6FD" w14:textId="77777777"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t>Todos los servidores públicos con calificación definitiva en nivel de sobresaliente recibirán reconocimiento escrito por parte de la Dirección de la Unidad y copia de éste se enviará a la historia laboral.</w:t>
      </w:r>
    </w:p>
    <w:p w14:paraId="7BA7103F" w14:textId="77777777" w:rsidR="00426656" w:rsidRPr="00C85779" w:rsidRDefault="00426656" w:rsidP="00426656">
      <w:pPr>
        <w:pStyle w:val="Lista"/>
        <w:ind w:left="426" w:right="-142" w:firstLine="0"/>
        <w:jc w:val="both"/>
        <w:rPr>
          <w:sz w:val="22"/>
          <w:szCs w:val="22"/>
          <w:lang w:val="es-CO" w:eastAsia="es-CO"/>
        </w:rPr>
      </w:pPr>
    </w:p>
    <w:p w14:paraId="53274702" w14:textId="5CA7BF37" w:rsidR="00426656" w:rsidRPr="00C85779" w:rsidRDefault="008B6794" w:rsidP="001638CC">
      <w:pPr>
        <w:pStyle w:val="Textoindependiente"/>
        <w:numPr>
          <w:ilvl w:val="2"/>
          <w:numId w:val="23"/>
        </w:numPr>
        <w:ind w:right="-142"/>
        <w:rPr>
          <w:rFonts w:ascii="Times New Roman" w:hAnsi="Times New Roman"/>
          <w:b/>
          <w:color w:val="548DD4" w:themeColor="text2" w:themeTint="99"/>
          <w:sz w:val="22"/>
          <w:szCs w:val="22"/>
          <w:lang w:val="es-CO" w:eastAsia="es-CO"/>
        </w:rPr>
      </w:pPr>
      <w:r w:rsidRPr="00C85779">
        <w:rPr>
          <w:rFonts w:ascii="Times New Roman" w:hAnsi="Times New Roman"/>
          <w:b/>
          <w:color w:val="548DD4" w:themeColor="text2" w:themeTint="99"/>
          <w:sz w:val="22"/>
          <w:szCs w:val="22"/>
          <w:lang w:val="es-CO" w:eastAsia="es-CO"/>
        </w:rPr>
        <w:t xml:space="preserve">Selección de los mejores servidores de carrera administrativa </w:t>
      </w:r>
    </w:p>
    <w:p w14:paraId="24DBF6F6" w14:textId="77777777" w:rsidR="00426656" w:rsidRPr="00C85779" w:rsidRDefault="00426656" w:rsidP="00426656">
      <w:pPr>
        <w:pStyle w:val="Textoindependiente"/>
        <w:ind w:right="-142"/>
        <w:rPr>
          <w:rFonts w:ascii="Times New Roman" w:hAnsi="Times New Roman"/>
          <w:sz w:val="22"/>
          <w:szCs w:val="22"/>
          <w:lang w:val="es-CO" w:eastAsia="es-CO"/>
        </w:rPr>
      </w:pPr>
    </w:p>
    <w:p w14:paraId="259E100A" w14:textId="24486F58" w:rsidR="00426656" w:rsidRPr="00C85779" w:rsidRDefault="00426656" w:rsidP="00426656">
      <w:pPr>
        <w:pStyle w:val="Textoindependiente"/>
        <w:ind w:right="-142"/>
        <w:rPr>
          <w:rFonts w:ascii="Times New Roman" w:hAnsi="Times New Roman"/>
          <w:sz w:val="22"/>
          <w:szCs w:val="22"/>
          <w:lang w:val="es-CO" w:eastAsia="es-CO"/>
        </w:rPr>
      </w:pPr>
      <w:r w:rsidRPr="00C85779">
        <w:rPr>
          <w:rFonts w:ascii="Times New Roman" w:hAnsi="Times New Roman"/>
          <w:sz w:val="22"/>
          <w:szCs w:val="22"/>
          <w:lang w:val="es-CO" w:eastAsia="es-CO"/>
        </w:rPr>
        <w:t xml:space="preserve">La metodología para seleccionar a los mejores empleados de cada nivel jerárquico, esto es, profesional, técnico y asistencial, será la utilizada en los dos años inmediatamente anteriores, es decir, mediante un mecanismo automático de selección aleatoria en la que participen todos los </w:t>
      </w:r>
      <w:r w:rsidRPr="00C85779">
        <w:rPr>
          <w:rFonts w:ascii="Times New Roman" w:hAnsi="Times New Roman"/>
          <w:sz w:val="22"/>
          <w:szCs w:val="22"/>
        </w:rPr>
        <w:t>servidores cuya evaluación de desempeño 20</w:t>
      </w:r>
      <w:r w:rsidR="00107FC3" w:rsidRPr="00C85779">
        <w:rPr>
          <w:rFonts w:ascii="Times New Roman" w:hAnsi="Times New Roman"/>
          <w:sz w:val="22"/>
          <w:szCs w:val="22"/>
        </w:rPr>
        <w:t>2</w:t>
      </w:r>
      <w:r w:rsidR="002273F8">
        <w:rPr>
          <w:rFonts w:ascii="Times New Roman" w:hAnsi="Times New Roman"/>
          <w:sz w:val="22"/>
          <w:szCs w:val="22"/>
        </w:rPr>
        <w:t>1</w:t>
      </w:r>
      <w:r w:rsidRPr="00C85779">
        <w:rPr>
          <w:rFonts w:ascii="Times New Roman" w:hAnsi="Times New Roman"/>
          <w:sz w:val="22"/>
          <w:szCs w:val="22"/>
        </w:rPr>
        <w:t>-202</w:t>
      </w:r>
      <w:r w:rsidR="002273F8">
        <w:rPr>
          <w:rFonts w:ascii="Times New Roman" w:hAnsi="Times New Roman"/>
          <w:sz w:val="22"/>
          <w:szCs w:val="22"/>
        </w:rPr>
        <w:t>2</w:t>
      </w:r>
      <w:r w:rsidRPr="00C85779">
        <w:rPr>
          <w:rFonts w:ascii="Times New Roman" w:hAnsi="Times New Roman"/>
          <w:sz w:val="22"/>
          <w:szCs w:val="22"/>
        </w:rPr>
        <w:t xml:space="preserve"> es sobresaliente. Esta metodología </w:t>
      </w:r>
      <w:r w:rsidRPr="00C85779">
        <w:rPr>
          <w:rFonts w:ascii="Times New Roman" w:hAnsi="Times New Roman"/>
          <w:sz w:val="22"/>
          <w:szCs w:val="22"/>
          <w:lang w:val="es-CO" w:eastAsia="es-CO"/>
        </w:rPr>
        <w:t>será divulgada previamente para que sea de conocimiento de todos los servidores de la UAECD.</w:t>
      </w:r>
    </w:p>
    <w:p w14:paraId="3BDA0CDA" w14:textId="77777777" w:rsidR="00426656" w:rsidRPr="00C85779" w:rsidRDefault="00426656" w:rsidP="00426656">
      <w:pPr>
        <w:pStyle w:val="Textoindependiente"/>
        <w:ind w:right="-142"/>
        <w:rPr>
          <w:rFonts w:ascii="Times New Roman" w:hAnsi="Times New Roman"/>
          <w:sz w:val="22"/>
          <w:szCs w:val="22"/>
          <w:lang w:val="es-CO" w:eastAsia="es-CO"/>
        </w:rPr>
      </w:pPr>
    </w:p>
    <w:p w14:paraId="372BCA08" w14:textId="77777777" w:rsidR="00426656" w:rsidRPr="00C85779" w:rsidRDefault="00426656" w:rsidP="00426656">
      <w:pPr>
        <w:ind w:right="-1"/>
        <w:jc w:val="both"/>
        <w:rPr>
          <w:rFonts w:ascii="Times New Roman" w:eastAsia="Times New Roman" w:hAnsi="Times New Roman"/>
          <w:lang w:eastAsia="es-CO"/>
        </w:rPr>
      </w:pPr>
      <w:r w:rsidRPr="00C85779">
        <w:rPr>
          <w:rFonts w:ascii="Times New Roman" w:eastAsia="Times New Roman" w:hAnsi="Times New Roman"/>
          <w:lang w:eastAsia="es-CO"/>
        </w:rPr>
        <w:t>La selección del mejor servidor público de carrera administrativa se realizará una vez se conozcan los ganadores en cada nivel jerárquico y se procederá de la siguiente manera:</w:t>
      </w:r>
    </w:p>
    <w:p w14:paraId="25F26FA5" w14:textId="77777777" w:rsidR="00426656" w:rsidRPr="00C85779" w:rsidRDefault="00426656" w:rsidP="00B12E9F">
      <w:pPr>
        <w:pStyle w:val="Prrafodelista"/>
        <w:numPr>
          <w:ilvl w:val="0"/>
          <w:numId w:val="31"/>
        </w:numPr>
        <w:ind w:left="426" w:right="-1" w:hanging="426"/>
        <w:contextualSpacing/>
        <w:jc w:val="both"/>
        <w:rPr>
          <w:bCs/>
          <w:sz w:val="22"/>
          <w:szCs w:val="22"/>
          <w:lang w:eastAsia="es-CO"/>
        </w:rPr>
      </w:pPr>
      <w:r w:rsidRPr="00C85779">
        <w:rPr>
          <w:bCs/>
          <w:sz w:val="22"/>
          <w:szCs w:val="22"/>
          <w:lang w:eastAsia="es-CO"/>
        </w:rPr>
        <w:t>El ganador será quien haya tenido el mayor puntaje en la evaluación del desempeño laboral del periodo inmediatamente anterior.</w:t>
      </w:r>
    </w:p>
    <w:p w14:paraId="60B1E581" w14:textId="77777777" w:rsidR="00426656" w:rsidRPr="00C85779" w:rsidRDefault="00426656" w:rsidP="00B12E9F">
      <w:pPr>
        <w:pStyle w:val="Prrafodelista"/>
        <w:numPr>
          <w:ilvl w:val="0"/>
          <w:numId w:val="31"/>
        </w:numPr>
        <w:ind w:left="426" w:right="-1" w:hanging="426"/>
        <w:contextualSpacing/>
        <w:jc w:val="both"/>
        <w:rPr>
          <w:bCs/>
          <w:sz w:val="22"/>
          <w:szCs w:val="22"/>
          <w:lang w:eastAsia="es-CO"/>
        </w:rPr>
      </w:pPr>
      <w:r w:rsidRPr="00C85779">
        <w:rPr>
          <w:bCs/>
          <w:sz w:val="22"/>
          <w:szCs w:val="22"/>
          <w:lang w:eastAsia="es-CO"/>
        </w:rPr>
        <w:t>En caso de presentarse empate entre 2 o 3 de los participantes el ganador será quien tenga el mayor puntaje al promediar los 3 últimos periodos de evaluación de desempeño laboral (definitiva); si el periodo es inferior a 3 años se promediará sobre las evaluaciones existentes.</w:t>
      </w:r>
    </w:p>
    <w:p w14:paraId="23BE7A87" w14:textId="77777777" w:rsidR="00426656" w:rsidRPr="00C85779" w:rsidRDefault="00426656" w:rsidP="00B12E9F">
      <w:pPr>
        <w:pStyle w:val="Prrafodelista"/>
        <w:numPr>
          <w:ilvl w:val="0"/>
          <w:numId w:val="31"/>
        </w:numPr>
        <w:ind w:left="426" w:right="-1" w:hanging="426"/>
        <w:contextualSpacing/>
        <w:jc w:val="both"/>
        <w:rPr>
          <w:bCs/>
          <w:sz w:val="22"/>
          <w:szCs w:val="22"/>
          <w:lang w:eastAsia="es-CO"/>
        </w:rPr>
      </w:pPr>
      <w:r w:rsidRPr="00C85779">
        <w:rPr>
          <w:bCs/>
          <w:sz w:val="22"/>
          <w:szCs w:val="22"/>
          <w:lang w:eastAsia="es-CO"/>
        </w:rPr>
        <w:t>Si persiste el empate se procederá a elegir al ganador mediante sorteo.</w:t>
      </w:r>
    </w:p>
    <w:p w14:paraId="5D6F5FC3" w14:textId="5EE9E117" w:rsidR="00426656" w:rsidRPr="00C85779" w:rsidRDefault="00426656" w:rsidP="00426656">
      <w:pPr>
        <w:pStyle w:val="Textoindependiente"/>
        <w:ind w:right="-142"/>
        <w:rPr>
          <w:rFonts w:ascii="Times New Roman" w:hAnsi="Times New Roman"/>
          <w:sz w:val="22"/>
          <w:szCs w:val="22"/>
          <w:lang w:val="es-CO" w:eastAsia="es-CO"/>
        </w:rPr>
      </w:pPr>
    </w:p>
    <w:p w14:paraId="494634D4" w14:textId="77777777" w:rsidR="00473DE0" w:rsidRPr="00C85779" w:rsidRDefault="00473DE0" w:rsidP="00426656">
      <w:pPr>
        <w:pStyle w:val="Textoindependiente"/>
        <w:ind w:right="-142"/>
        <w:rPr>
          <w:rFonts w:ascii="Times New Roman" w:hAnsi="Times New Roman"/>
          <w:sz w:val="22"/>
          <w:szCs w:val="22"/>
          <w:lang w:val="es-CO" w:eastAsia="es-CO"/>
        </w:rPr>
      </w:pPr>
    </w:p>
    <w:p w14:paraId="14B9AA10" w14:textId="002B427A" w:rsidR="00426656" w:rsidRPr="00C85779" w:rsidRDefault="008B6794" w:rsidP="001638CC">
      <w:pPr>
        <w:pStyle w:val="Prrafodelista"/>
        <w:numPr>
          <w:ilvl w:val="2"/>
          <w:numId w:val="23"/>
        </w:numPr>
        <w:tabs>
          <w:tab w:val="left" w:pos="709"/>
        </w:tabs>
        <w:ind w:left="709" w:right="-142" w:hanging="709"/>
        <w:jc w:val="both"/>
        <w:rPr>
          <w:b/>
          <w:color w:val="548DD4" w:themeColor="text2" w:themeTint="99"/>
          <w:sz w:val="22"/>
          <w:szCs w:val="22"/>
        </w:rPr>
      </w:pPr>
      <w:r w:rsidRPr="00C85779">
        <w:rPr>
          <w:b/>
          <w:color w:val="548DD4" w:themeColor="text2" w:themeTint="99"/>
          <w:sz w:val="22"/>
          <w:szCs w:val="22"/>
        </w:rPr>
        <w:t>Monto de los incentivos no pecuniarios para mejores servidores públicos de carrera administrativa</w:t>
      </w:r>
    </w:p>
    <w:p w14:paraId="31BDE2B5" w14:textId="77777777" w:rsidR="00426656" w:rsidRPr="00C85779" w:rsidRDefault="00426656" w:rsidP="00426656">
      <w:pPr>
        <w:tabs>
          <w:tab w:val="left" w:pos="709"/>
        </w:tabs>
        <w:spacing w:after="0" w:line="240" w:lineRule="auto"/>
        <w:ind w:right="-142"/>
        <w:jc w:val="both"/>
        <w:rPr>
          <w:rFonts w:ascii="Times New Roman" w:hAnsi="Times New Roman"/>
          <w:b/>
        </w:rPr>
      </w:pPr>
    </w:p>
    <w:p w14:paraId="5CAF0AC0" w14:textId="64E3405C"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El monto de los incentivos a mejores servidores públicos de carrera administrativa durante la vigencia 20</w:t>
      </w:r>
      <w:r w:rsidR="002273F8">
        <w:rPr>
          <w:rFonts w:ascii="Times New Roman" w:hAnsi="Times New Roman"/>
        </w:rPr>
        <w:t>1</w:t>
      </w:r>
      <w:r w:rsidR="009B12F6" w:rsidRPr="00C85779">
        <w:rPr>
          <w:rFonts w:ascii="Times New Roman" w:hAnsi="Times New Roman"/>
        </w:rPr>
        <w:t>0</w:t>
      </w:r>
      <w:r w:rsidRPr="00C85779">
        <w:rPr>
          <w:rFonts w:ascii="Times New Roman" w:hAnsi="Times New Roman"/>
        </w:rPr>
        <w:t>-202</w:t>
      </w:r>
      <w:r w:rsidR="002273F8">
        <w:rPr>
          <w:rFonts w:ascii="Times New Roman" w:hAnsi="Times New Roman"/>
        </w:rPr>
        <w:t>2</w:t>
      </w:r>
      <w:r w:rsidRPr="00C85779">
        <w:rPr>
          <w:rFonts w:ascii="Times New Roman" w:hAnsi="Times New Roman"/>
        </w:rPr>
        <w:t>, será equivalente a Salarios Mínimos Legales Mensuales Vigentes (SMLMV) a la fecha de la proclamación, así:</w:t>
      </w:r>
    </w:p>
    <w:p w14:paraId="423C4F27" w14:textId="77777777" w:rsidR="00426656" w:rsidRPr="00C85779" w:rsidRDefault="00426656" w:rsidP="00426656">
      <w:pPr>
        <w:tabs>
          <w:tab w:val="left" w:pos="709"/>
        </w:tabs>
        <w:spacing w:after="0" w:line="240" w:lineRule="auto"/>
        <w:ind w:right="-142"/>
        <w:jc w:val="both"/>
        <w:rPr>
          <w:rFonts w:ascii="Times New Roman" w:hAnsi="Times New Roman"/>
        </w:rPr>
      </w:pPr>
    </w:p>
    <w:tbl>
      <w:tblPr>
        <w:tblW w:w="77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3186"/>
      </w:tblGrid>
      <w:tr w:rsidR="00426656" w:rsidRPr="00C85779" w14:paraId="2D023040" w14:textId="77777777" w:rsidTr="003207EE">
        <w:trPr>
          <w:trHeight w:val="340"/>
          <w:tblHeader/>
        </w:trPr>
        <w:tc>
          <w:tcPr>
            <w:tcW w:w="4536" w:type="dxa"/>
            <w:shd w:val="clear" w:color="auto" w:fill="F2F2F2" w:themeFill="background1" w:themeFillShade="F2"/>
            <w:vAlign w:val="center"/>
            <w:hideMark/>
          </w:tcPr>
          <w:p w14:paraId="1EB5581F" w14:textId="77777777" w:rsidR="00426656" w:rsidRPr="00C85779" w:rsidRDefault="00426656" w:rsidP="00426656">
            <w:pPr>
              <w:spacing w:after="0" w:line="240" w:lineRule="auto"/>
              <w:ind w:right="-142"/>
              <w:jc w:val="center"/>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Incentivo No Pecuniario</w:t>
            </w:r>
          </w:p>
        </w:tc>
        <w:tc>
          <w:tcPr>
            <w:tcW w:w="3186" w:type="dxa"/>
            <w:shd w:val="clear" w:color="auto" w:fill="F2F2F2" w:themeFill="background1" w:themeFillShade="F2"/>
            <w:vAlign w:val="center"/>
            <w:hideMark/>
          </w:tcPr>
          <w:p w14:paraId="2E0265A5" w14:textId="77777777" w:rsidR="00426656" w:rsidRPr="00C85779" w:rsidRDefault="00426656" w:rsidP="00426656">
            <w:pPr>
              <w:spacing w:after="0" w:line="240" w:lineRule="auto"/>
              <w:ind w:right="-142"/>
              <w:jc w:val="center"/>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SMLMV</w:t>
            </w:r>
          </w:p>
        </w:tc>
      </w:tr>
      <w:tr w:rsidR="00426656" w:rsidRPr="00C85779" w14:paraId="061EFBF4" w14:textId="77777777" w:rsidTr="003207EE">
        <w:trPr>
          <w:trHeight w:val="340"/>
        </w:trPr>
        <w:tc>
          <w:tcPr>
            <w:tcW w:w="4536" w:type="dxa"/>
            <w:shd w:val="clear" w:color="auto" w:fill="auto"/>
            <w:vAlign w:val="center"/>
            <w:hideMark/>
          </w:tcPr>
          <w:p w14:paraId="4801E1C3"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Mejor servidor de carrera de la entidad</w:t>
            </w:r>
          </w:p>
        </w:tc>
        <w:tc>
          <w:tcPr>
            <w:tcW w:w="3186" w:type="dxa"/>
            <w:shd w:val="clear" w:color="auto" w:fill="auto"/>
            <w:vAlign w:val="bottom"/>
            <w:hideMark/>
          </w:tcPr>
          <w:p w14:paraId="0B3EDFDE" w14:textId="4C17D54C" w:rsidR="00426656" w:rsidRPr="00C85779" w:rsidRDefault="00426656" w:rsidP="00426656">
            <w:pPr>
              <w:spacing w:after="0" w:line="240" w:lineRule="auto"/>
              <w:jc w:val="center"/>
              <w:rPr>
                <w:rFonts w:ascii="Times New Roman" w:eastAsia="Times New Roman" w:hAnsi="Times New Roman"/>
                <w:color w:val="000000"/>
                <w:lang w:eastAsia="es-CO"/>
              </w:rPr>
            </w:pPr>
            <w:r w:rsidRPr="00C85779">
              <w:rPr>
                <w:rFonts w:ascii="Times New Roman" w:eastAsia="Times New Roman" w:hAnsi="Times New Roman"/>
                <w:color w:val="000000"/>
                <w:lang w:eastAsia="es-CO"/>
              </w:rPr>
              <w:t>1,</w:t>
            </w:r>
            <w:r w:rsidR="008B6794" w:rsidRPr="00C85779">
              <w:rPr>
                <w:rFonts w:ascii="Times New Roman" w:eastAsia="Times New Roman" w:hAnsi="Times New Roman"/>
                <w:color w:val="000000"/>
                <w:lang w:eastAsia="es-CO"/>
              </w:rPr>
              <w:t>7</w:t>
            </w:r>
          </w:p>
        </w:tc>
      </w:tr>
      <w:tr w:rsidR="00426656" w:rsidRPr="00C85779" w14:paraId="48A09575" w14:textId="77777777" w:rsidTr="003207EE">
        <w:trPr>
          <w:trHeight w:val="340"/>
        </w:trPr>
        <w:tc>
          <w:tcPr>
            <w:tcW w:w="4536" w:type="dxa"/>
            <w:shd w:val="clear" w:color="auto" w:fill="auto"/>
            <w:vAlign w:val="center"/>
            <w:hideMark/>
          </w:tcPr>
          <w:p w14:paraId="6DB46ADF"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Mejor servidor de carrera de nivel profesional</w:t>
            </w:r>
          </w:p>
        </w:tc>
        <w:tc>
          <w:tcPr>
            <w:tcW w:w="3186" w:type="dxa"/>
            <w:shd w:val="clear" w:color="auto" w:fill="auto"/>
            <w:vAlign w:val="bottom"/>
            <w:hideMark/>
          </w:tcPr>
          <w:p w14:paraId="3D74E5CC" w14:textId="77777777" w:rsidR="00426656" w:rsidRPr="00C85779" w:rsidRDefault="00426656" w:rsidP="00426656">
            <w:pPr>
              <w:spacing w:after="0" w:line="240" w:lineRule="auto"/>
              <w:jc w:val="center"/>
              <w:rPr>
                <w:rFonts w:ascii="Times New Roman" w:eastAsia="Times New Roman" w:hAnsi="Times New Roman"/>
                <w:color w:val="000000"/>
                <w:lang w:eastAsia="es-CO"/>
              </w:rPr>
            </w:pPr>
            <w:r w:rsidRPr="00C85779">
              <w:rPr>
                <w:rFonts w:ascii="Times New Roman" w:eastAsia="Times New Roman" w:hAnsi="Times New Roman"/>
                <w:color w:val="000000"/>
                <w:lang w:eastAsia="es-CO"/>
              </w:rPr>
              <w:t>5</w:t>
            </w:r>
          </w:p>
        </w:tc>
      </w:tr>
      <w:tr w:rsidR="00426656" w:rsidRPr="00C85779" w14:paraId="3267D012" w14:textId="77777777" w:rsidTr="003207EE">
        <w:trPr>
          <w:trHeight w:val="340"/>
        </w:trPr>
        <w:tc>
          <w:tcPr>
            <w:tcW w:w="4536" w:type="dxa"/>
            <w:shd w:val="clear" w:color="auto" w:fill="auto"/>
            <w:vAlign w:val="center"/>
            <w:hideMark/>
          </w:tcPr>
          <w:p w14:paraId="539274E2"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Mejor servidor de carrera de nivel técnico</w:t>
            </w:r>
          </w:p>
        </w:tc>
        <w:tc>
          <w:tcPr>
            <w:tcW w:w="3186" w:type="dxa"/>
            <w:shd w:val="clear" w:color="auto" w:fill="auto"/>
            <w:vAlign w:val="bottom"/>
            <w:hideMark/>
          </w:tcPr>
          <w:p w14:paraId="349AD19A" w14:textId="77777777" w:rsidR="00426656" w:rsidRPr="00C85779" w:rsidRDefault="00426656" w:rsidP="00426656">
            <w:pPr>
              <w:spacing w:after="0" w:line="240" w:lineRule="auto"/>
              <w:jc w:val="center"/>
              <w:rPr>
                <w:rFonts w:ascii="Times New Roman" w:eastAsia="Times New Roman" w:hAnsi="Times New Roman"/>
                <w:color w:val="000000"/>
                <w:lang w:eastAsia="es-CO"/>
              </w:rPr>
            </w:pPr>
            <w:r w:rsidRPr="00C85779">
              <w:rPr>
                <w:rFonts w:ascii="Times New Roman" w:eastAsia="Times New Roman" w:hAnsi="Times New Roman"/>
                <w:color w:val="000000"/>
                <w:lang w:eastAsia="es-CO"/>
              </w:rPr>
              <w:t>5</w:t>
            </w:r>
          </w:p>
        </w:tc>
      </w:tr>
      <w:tr w:rsidR="00426656" w:rsidRPr="00C85779" w14:paraId="5D2BBC87" w14:textId="77777777" w:rsidTr="003207EE">
        <w:trPr>
          <w:trHeight w:val="340"/>
        </w:trPr>
        <w:tc>
          <w:tcPr>
            <w:tcW w:w="4536" w:type="dxa"/>
            <w:shd w:val="clear" w:color="auto" w:fill="auto"/>
            <w:vAlign w:val="center"/>
            <w:hideMark/>
          </w:tcPr>
          <w:p w14:paraId="53A6152F"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Mejor servidor de carrera de nivel asistencial</w:t>
            </w:r>
          </w:p>
        </w:tc>
        <w:tc>
          <w:tcPr>
            <w:tcW w:w="3186" w:type="dxa"/>
            <w:shd w:val="clear" w:color="auto" w:fill="auto"/>
            <w:vAlign w:val="bottom"/>
            <w:hideMark/>
          </w:tcPr>
          <w:p w14:paraId="25879354" w14:textId="77777777" w:rsidR="00426656" w:rsidRPr="00C85779" w:rsidRDefault="00426656" w:rsidP="00426656">
            <w:pPr>
              <w:spacing w:after="0" w:line="240" w:lineRule="auto"/>
              <w:jc w:val="center"/>
              <w:rPr>
                <w:rFonts w:ascii="Times New Roman" w:eastAsia="Times New Roman" w:hAnsi="Times New Roman"/>
                <w:color w:val="000000"/>
                <w:lang w:eastAsia="es-CO"/>
              </w:rPr>
            </w:pPr>
            <w:r w:rsidRPr="00C85779">
              <w:rPr>
                <w:rFonts w:ascii="Times New Roman" w:eastAsia="Times New Roman" w:hAnsi="Times New Roman"/>
                <w:color w:val="000000"/>
                <w:lang w:eastAsia="es-CO"/>
              </w:rPr>
              <w:t>5</w:t>
            </w:r>
          </w:p>
        </w:tc>
      </w:tr>
      <w:tr w:rsidR="00426656" w:rsidRPr="00C85779" w14:paraId="0F905FDE" w14:textId="77777777" w:rsidTr="003207EE">
        <w:trPr>
          <w:trHeight w:val="340"/>
        </w:trPr>
        <w:tc>
          <w:tcPr>
            <w:tcW w:w="4536" w:type="dxa"/>
            <w:shd w:val="clear" w:color="auto" w:fill="auto"/>
            <w:vAlign w:val="center"/>
            <w:hideMark/>
          </w:tcPr>
          <w:p w14:paraId="71EC7E07" w14:textId="77777777" w:rsidR="00426656" w:rsidRPr="00C85779" w:rsidRDefault="00426656" w:rsidP="00426656">
            <w:pPr>
              <w:spacing w:after="0" w:line="240" w:lineRule="auto"/>
              <w:ind w:right="-142"/>
              <w:jc w:val="both"/>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lastRenderedPageBreak/>
              <w:t xml:space="preserve">Valor total </w:t>
            </w:r>
          </w:p>
        </w:tc>
        <w:tc>
          <w:tcPr>
            <w:tcW w:w="3186" w:type="dxa"/>
            <w:shd w:val="clear" w:color="auto" w:fill="auto"/>
            <w:noWrap/>
            <w:vAlign w:val="bottom"/>
            <w:hideMark/>
          </w:tcPr>
          <w:p w14:paraId="18ABBD78" w14:textId="4BE36B1E" w:rsidR="00107FC3" w:rsidRPr="00C85779" w:rsidRDefault="00426656" w:rsidP="00107FC3">
            <w:pPr>
              <w:spacing w:after="0" w:line="240" w:lineRule="auto"/>
              <w:jc w:val="center"/>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16,</w:t>
            </w:r>
            <w:r w:rsidR="008B6794" w:rsidRPr="00C85779">
              <w:rPr>
                <w:rFonts w:ascii="Times New Roman" w:eastAsia="Times New Roman" w:hAnsi="Times New Roman"/>
                <w:b/>
                <w:bCs/>
                <w:color w:val="000000"/>
                <w:lang w:eastAsia="es-CO"/>
              </w:rPr>
              <w:t>7</w:t>
            </w:r>
          </w:p>
        </w:tc>
      </w:tr>
    </w:tbl>
    <w:p w14:paraId="30BA6EC3" w14:textId="6A77F8C2" w:rsidR="00426656" w:rsidRPr="00C85779" w:rsidRDefault="00426656" w:rsidP="00426656">
      <w:pPr>
        <w:pStyle w:val="Textoindependiente"/>
        <w:ind w:left="-284" w:right="-142"/>
        <w:rPr>
          <w:rFonts w:ascii="Times New Roman" w:hAnsi="Times New Roman"/>
          <w:sz w:val="22"/>
          <w:szCs w:val="22"/>
          <w:lang w:val="es-CO" w:eastAsia="es-CO"/>
        </w:rPr>
      </w:pPr>
    </w:p>
    <w:p w14:paraId="178F2C41" w14:textId="77777777" w:rsidR="003207EE" w:rsidRPr="00C85779" w:rsidRDefault="003207EE" w:rsidP="00426656">
      <w:pPr>
        <w:pStyle w:val="Textoindependiente"/>
        <w:ind w:left="-284" w:right="-142"/>
        <w:rPr>
          <w:rFonts w:ascii="Times New Roman" w:hAnsi="Times New Roman"/>
          <w:sz w:val="22"/>
          <w:szCs w:val="22"/>
          <w:lang w:val="es-CO" w:eastAsia="es-CO"/>
        </w:rPr>
      </w:pPr>
    </w:p>
    <w:p w14:paraId="7B3801A2" w14:textId="77777777" w:rsidR="00426656" w:rsidRPr="00C85779" w:rsidRDefault="00426656" w:rsidP="001638CC">
      <w:pPr>
        <w:pStyle w:val="Ttulo2"/>
        <w:numPr>
          <w:ilvl w:val="1"/>
          <w:numId w:val="23"/>
        </w:numPr>
        <w:spacing w:before="0" w:line="240" w:lineRule="auto"/>
        <w:ind w:right="-142"/>
        <w:jc w:val="both"/>
        <w:rPr>
          <w:rFonts w:ascii="Times New Roman" w:hAnsi="Times New Roman" w:cs="Times New Roman"/>
          <w:sz w:val="22"/>
          <w:szCs w:val="22"/>
        </w:rPr>
      </w:pPr>
      <w:bookmarkStart w:id="105" w:name="_Toc511298672"/>
      <w:bookmarkStart w:id="106" w:name="_Toc511298936"/>
      <w:bookmarkStart w:id="107" w:name="_Toc511299943"/>
      <w:bookmarkStart w:id="108" w:name="_Toc28673174"/>
      <w:bookmarkStart w:id="109" w:name="_Toc62134117"/>
      <w:r w:rsidRPr="00C85779">
        <w:rPr>
          <w:rFonts w:ascii="Times New Roman" w:hAnsi="Times New Roman" w:cs="Times New Roman"/>
          <w:sz w:val="22"/>
          <w:szCs w:val="22"/>
        </w:rPr>
        <w:t>INCENTIVOS A MEJORES EQUIPOS DE TRABAJO</w:t>
      </w:r>
      <w:bookmarkEnd w:id="105"/>
      <w:bookmarkEnd w:id="106"/>
      <w:bookmarkEnd w:id="107"/>
      <w:bookmarkEnd w:id="108"/>
      <w:bookmarkEnd w:id="109"/>
    </w:p>
    <w:p w14:paraId="2EA3990A" w14:textId="77777777" w:rsidR="00426656" w:rsidRPr="00C85779" w:rsidRDefault="00426656" w:rsidP="00426656">
      <w:pPr>
        <w:pStyle w:val="Prrafodelista"/>
        <w:tabs>
          <w:tab w:val="left" w:pos="709"/>
        </w:tabs>
        <w:ind w:left="360" w:right="-142"/>
        <w:jc w:val="both"/>
        <w:rPr>
          <w:b/>
          <w:sz w:val="22"/>
          <w:szCs w:val="22"/>
        </w:rPr>
      </w:pPr>
    </w:p>
    <w:p w14:paraId="5532F1C5" w14:textId="37D1A6B4" w:rsidR="00426656" w:rsidRPr="00C85779" w:rsidRDefault="00D8263C" w:rsidP="001638CC">
      <w:pPr>
        <w:pStyle w:val="Textoindependiente"/>
        <w:numPr>
          <w:ilvl w:val="2"/>
          <w:numId w:val="27"/>
        </w:numPr>
        <w:ind w:right="-142"/>
        <w:rPr>
          <w:rFonts w:ascii="Times New Roman" w:hAnsi="Times New Roman"/>
          <w:b/>
          <w:color w:val="548DD4" w:themeColor="text2" w:themeTint="99"/>
          <w:sz w:val="22"/>
          <w:szCs w:val="22"/>
          <w:shd w:val="clear" w:color="auto" w:fill="FFFFFF"/>
        </w:rPr>
      </w:pPr>
      <w:r w:rsidRPr="00C85779">
        <w:rPr>
          <w:rFonts w:ascii="Times New Roman" w:hAnsi="Times New Roman"/>
          <w:b/>
          <w:color w:val="548DD4" w:themeColor="text2" w:themeTint="99"/>
          <w:sz w:val="22"/>
          <w:szCs w:val="22"/>
        </w:rPr>
        <w:t xml:space="preserve">Aspectos a tener en cuenta para competir por los incentivos para equipos de trabajo </w:t>
      </w:r>
    </w:p>
    <w:p w14:paraId="1E71E3F1" w14:textId="77777777" w:rsidR="00426656" w:rsidRPr="00C85779" w:rsidRDefault="00426656" w:rsidP="00426656">
      <w:pPr>
        <w:pStyle w:val="Textoindependiente"/>
        <w:ind w:right="-142"/>
        <w:rPr>
          <w:rFonts w:ascii="Times New Roman" w:hAnsi="Times New Roman"/>
          <w:b/>
          <w:sz w:val="22"/>
          <w:szCs w:val="22"/>
        </w:rPr>
      </w:pPr>
    </w:p>
    <w:p w14:paraId="12425212"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 xml:space="preserve">Los siguientes son los requisitos y aspectos que los equipos de trabajo deberán tener en cuenta para competir por los incentivos e inscribir los proyectos: </w:t>
      </w:r>
    </w:p>
    <w:p w14:paraId="155334E3" w14:textId="77777777" w:rsidR="00426656" w:rsidRPr="00C85779" w:rsidRDefault="00426656" w:rsidP="00426656">
      <w:pPr>
        <w:pStyle w:val="Textoindependiente"/>
        <w:ind w:right="-142"/>
        <w:rPr>
          <w:rFonts w:ascii="Times New Roman" w:hAnsi="Times New Roman"/>
          <w:sz w:val="22"/>
          <w:szCs w:val="22"/>
          <w:shd w:val="clear" w:color="auto" w:fill="FFFFFF"/>
        </w:rPr>
      </w:pPr>
    </w:p>
    <w:p w14:paraId="3420B2B8"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rPr>
        <w:t xml:space="preserve">Los equipos de trabajo estarán conformados por mínimo cuatro (4) y máximo seis (6) servidores públicos, que deberán ser empleados de carrera administrativa y/o libre nombramiento y remoción, éstos últimos hasta el nivel profesional inclusive. </w:t>
      </w:r>
    </w:p>
    <w:p w14:paraId="657516E8"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rPr>
        <w:t xml:space="preserve">Los integrantes del equipo de trabajo pueden ser servidores de una misma dependencia o de distintas dependencias de la Entidad. </w:t>
      </w:r>
    </w:p>
    <w:p w14:paraId="57FCA8DB" w14:textId="06E23D41"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La permanencia de los integrantes del equipo de trabajo estará ligada a la vinculación directa con la Entidad y durante el periodo de desarrollo del proyecto presentado.</w:t>
      </w:r>
    </w:p>
    <w:p w14:paraId="3054A135" w14:textId="19300AB4" w:rsidR="000859BE" w:rsidRPr="00C85779" w:rsidRDefault="000859BE"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Cuando un integrante del equipo de trabajo decida retirarse de este, el equipo podrá reemplazarlo. En este caso el líder del equipo debe informar por escrito a la Subgerencia de Recursos Humanos.</w:t>
      </w:r>
    </w:p>
    <w:p w14:paraId="12E6CCF4"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lang w:val="es-CO" w:eastAsia="es-CO"/>
        </w:rPr>
        <w:t>En caso de que durante la etapa de ejecución del proyecto algún integrante del equipo de trabajo cambie su vinculación de carrera administrativa a libre nombramiento remoción diferente a nivel asistencial, técnico o profesional, dejará de ser parte del equipo de trabajo y no podrá participar en los incentivos; si los demás integrantes del equipo así lo consideran, podrán reemplazarlo por otro servidor que llene los requisitos para participar en el proceso, e informar de inmediato por escrito a la Subgerencia de Recursos Humanos.</w:t>
      </w:r>
    </w:p>
    <w:p w14:paraId="3B5155A1"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 xml:space="preserve">El equipo debe inscribir ante la Subgerencia de Recursos Humanos un proyecto para ser desarrollado, cumpliendo con la metodología definida por la Oficina Asesora de Planeación y Aseguramiento de Procesos de la Entidad. </w:t>
      </w:r>
    </w:p>
    <w:p w14:paraId="3A4EC2AD"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Para ser evaluado el proyecto, este debe haber terminado.</w:t>
      </w:r>
    </w:p>
    <w:p w14:paraId="7A8F41BC" w14:textId="77777777" w:rsidR="00426656" w:rsidRPr="00C85779" w:rsidRDefault="00426656" w:rsidP="001638CC">
      <w:pPr>
        <w:pStyle w:val="Textoindependiente"/>
        <w:numPr>
          <w:ilvl w:val="0"/>
          <w:numId w:val="6"/>
        </w:numPr>
        <w:tabs>
          <w:tab w:val="left" w:pos="426"/>
        </w:tabs>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Los resultados del trabajo presentado deben mostrar aportes significativos al servicio que ofrece la Entidad o a los procesos de esta.</w:t>
      </w:r>
    </w:p>
    <w:p w14:paraId="64D9AFCC" w14:textId="77777777" w:rsidR="00426656" w:rsidRPr="00C85779" w:rsidRDefault="00426656" w:rsidP="00E807F9">
      <w:pPr>
        <w:pStyle w:val="Textoindependiente"/>
        <w:numPr>
          <w:ilvl w:val="0"/>
          <w:numId w:val="6"/>
        </w:numPr>
        <w:ind w:left="426" w:right="-142" w:hanging="426"/>
        <w:rPr>
          <w:rFonts w:ascii="Times New Roman" w:hAnsi="Times New Roman"/>
          <w:sz w:val="22"/>
          <w:szCs w:val="22"/>
          <w:shd w:val="clear" w:color="auto" w:fill="FFFFFF"/>
        </w:rPr>
      </w:pPr>
      <w:r w:rsidRPr="00C85779">
        <w:rPr>
          <w:rFonts w:ascii="Times New Roman" w:hAnsi="Times New Roman"/>
          <w:sz w:val="22"/>
          <w:szCs w:val="22"/>
          <w:shd w:val="clear" w:color="auto" w:fill="FFFFFF"/>
        </w:rPr>
        <w:t xml:space="preserve">Los resultados del proyecto deben sustentarse en audiencia pública ante los servidores de la Entidad y el equipo evaluador. </w:t>
      </w:r>
    </w:p>
    <w:p w14:paraId="0F04178F" w14:textId="588C1EB1" w:rsidR="002273F8" w:rsidRDefault="00426656" w:rsidP="001638CC">
      <w:pPr>
        <w:pStyle w:val="Textoindependiente"/>
        <w:numPr>
          <w:ilvl w:val="1"/>
          <w:numId w:val="7"/>
        </w:numPr>
        <w:ind w:right="-142"/>
        <w:rPr>
          <w:rFonts w:ascii="Times New Roman" w:hAnsi="Times New Roman"/>
          <w:sz w:val="22"/>
          <w:szCs w:val="22"/>
        </w:rPr>
      </w:pPr>
      <w:r w:rsidRPr="00C85779">
        <w:rPr>
          <w:rFonts w:ascii="Times New Roman" w:hAnsi="Times New Roman"/>
          <w:sz w:val="22"/>
          <w:szCs w:val="22"/>
        </w:rPr>
        <w:t>Los proyectos serán calificados por el equipo evaluador cuyos integrantes serán definidos</w:t>
      </w:r>
      <w:r w:rsidR="002273F8">
        <w:rPr>
          <w:rFonts w:ascii="Times New Roman" w:hAnsi="Times New Roman"/>
          <w:sz w:val="22"/>
          <w:szCs w:val="22"/>
        </w:rPr>
        <w:t xml:space="preserve"> de acuerdo con la metodología </w:t>
      </w:r>
      <w:r w:rsidR="007775AB">
        <w:rPr>
          <w:rFonts w:ascii="Times New Roman" w:hAnsi="Times New Roman"/>
          <w:sz w:val="22"/>
          <w:szCs w:val="22"/>
        </w:rPr>
        <w:t xml:space="preserve">que se defina </w:t>
      </w:r>
      <w:r w:rsidR="002273F8">
        <w:rPr>
          <w:rFonts w:ascii="Times New Roman" w:hAnsi="Times New Roman"/>
          <w:sz w:val="22"/>
          <w:szCs w:val="22"/>
        </w:rPr>
        <w:t>para la presentación, formulación, ejecución y evaluación de los proyectos de equipos de trabajo, la cual será</w:t>
      </w:r>
      <w:r w:rsidR="007775AB">
        <w:rPr>
          <w:rFonts w:ascii="Times New Roman" w:hAnsi="Times New Roman"/>
          <w:sz w:val="22"/>
          <w:szCs w:val="22"/>
        </w:rPr>
        <w:t xml:space="preserve"> revisada y publicada </w:t>
      </w:r>
      <w:r w:rsidR="002273F8">
        <w:rPr>
          <w:rFonts w:ascii="Times New Roman" w:hAnsi="Times New Roman"/>
          <w:sz w:val="22"/>
          <w:szCs w:val="22"/>
        </w:rPr>
        <w:t xml:space="preserve">en el primer trimestre de 2022. </w:t>
      </w:r>
    </w:p>
    <w:p w14:paraId="0E3A1189" w14:textId="05267E81" w:rsidR="00426656" w:rsidRPr="00C85779" w:rsidRDefault="002273F8" w:rsidP="001638CC">
      <w:pPr>
        <w:pStyle w:val="Textoindependiente"/>
        <w:numPr>
          <w:ilvl w:val="1"/>
          <w:numId w:val="7"/>
        </w:numPr>
        <w:ind w:right="-142"/>
        <w:rPr>
          <w:rFonts w:ascii="Times New Roman" w:hAnsi="Times New Roman"/>
          <w:sz w:val="22"/>
          <w:szCs w:val="22"/>
        </w:rPr>
      </w:pPr>
      <w:r>
        <w:rPr>
          <w:rFonts w:ascii="Times New Roman" w:hAnsi="Times New Roman"/>
          <w:sz w:val="22"/>
          <w:szCs w:val="22"/>
        </w:rPr>
        <w:t>L</w:t>
      </w:r>
      <w:r w:rsidR="00426656" w:rsidRPr="00C85779">
        <w:rPr>
          <w:rFonts w:ascii="Times New Roman" w:hAnsi="Times New Roman"/>
          <w:sz w:val="22"/>
          <w:szCs w:val="22"/>
        </w:rPr>
        <w:t xml:space="preserve">os equipos de trabajo ganadores serán seleccionados en estricto orden de mérito, con base en las evaluaciones obtenidas. </w:t>
      </w:r>
    </w:p>
    <w:p w14:paraId="64BF61E0" w14:textId="77777777" w:rsidR="00426656" w:rsidRPr="00C85779" w:rsidRDefault="00426656" w:rsidP="00426656">
      <w:pPr>
        <w:pStyle w:val="Textoindependiente"/>
        <w:tabs>
          <w:tab w:val="left" w:pos="426"/>
        </w:tabs>
        <w:ind w:left="426" w:right="-142"/>
        <w:rPr>
          <w:rFonts w:ascii="Times New Roman" w:hAnsi="Times New Roman"/>
          <w:sz w:val="22"/>
          <w:szCs w:val="22"/>
          <w:shd w:val="clear" w:color="auto" w:fill="FFFFFF"/>
        </w:rPr>
      </w:pPr>
    </w:p>
    <w:p w14:paraId="1D1AB58E" w14:textId="538D8E32" w:rsidR="00426656" w:rsidRPr="00C85779" w:rsidRDefault="00D8263C" w:rsidP="001638CC">
      <w:pPr>
        <w:pStyle w:val="Textoindependiente"/>
        <w:numPr>
          <w:ilvl w:val="2"/>
          <w:numId w:val="27"/>
        </w:numPr>
        <w:ind w:right="-142"/>
        <w:rPr>
          <w:rFonts w:ascii="Times New Roman" w:hAnsi="Times New Roman"/>
          <w:b/>
          <w:color w:val="548DD4" w:themeColor="text2" w:themeTint="99"/>
          <w:sz w:val="22"/>
          <w:szCs w:val="22"/>
        </w:rPr>
      </w:pPr>
      <w:r w:rsidRPr="00C85779">
        <w:rPr>
          <w:rFonts w:ascii="Times New Roman" w:hAnsi="Times New Roman"/>
          <w:b/>
          <w:color w:val="548DD4" w:themeColor="text2" w:themeTint="99"/>
          <w:sz w:val="22"/>
          <w:szCs w:val="22"/>
        </w:rPr>
        <w:t xml:space="preserve">Convocatoria </w:t>
      </w:r>
    </w:p>
    <w:p w14:paraId="24B3C0A2" w14:textId="77777777" w:rsidR="00426656" w:rsidRPr="00C85779" w:rsidRDefault="00426656" w:rsidP="00426656">
      <w:pPr>
        <w:pStyle w:val="Textoindependiente"/>
        <w:ind w:right="-142"/>
        <w:rPr>
          <w:rFonts w:ascii="Times New Roman" w:hAnsi="Times New Roman"/>
          <w:sz w:val="22"/>
          <w:szCs w:val="22"/>
        </w:rPr>
      </w:pPr>
    </w:p>
    <w:p w14:paraId="1EF1DB99" w14:textId="7716074F"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En el primer trimestre de 202</w:t>
      </w:r>
      <w:r w:rsidR="007775AB">
        <w:rPr>
          <w:rFonts w:ascii="Times New Roman" w:hAnsi="Times New Roman"/>
          <w:sz w:val="22"/>
          <w:szCs w:val="22"/>
        </w:rPr>
        <w:t>2</w:t>
      </w:r>
      <w:r w:rsidRPr="00C85779">
        <w:rPr>
          <w:rFonts w:ascii="Times New Roman" w:hAnsi="Times New Roman"/>
          <w:sz w:val="22"/>
          <w:szCs w:val="22"/>
        </w:rPr>
        <w:t>, una vez adoptado el Plan de Bienestar Social e Incentivos y definida la metodología para la presentación, formulación, ejecución y evaluación de los proyectos de equipos de trabajo,</w:t>
      </w:r>
      <w:r w:rsidR="007775AB">
        <w:rPr>
          <w:rFonts w:ascii="Times New Roman" w:hAnsi="Times New Roman"/>
          <w:sz w:val="22"/>
          <w:szCs w:val="22"/>
        </w:rPr>
        <w:t xml:space="preserve"> con el apoyo de la Oficina Asesora de Planeación y Aseguramiento de Proyectos, </w:t>
      </w:r>
      <w:r w:rsidRPr="00C85779">
        <w:rPr>
          <w:rFonts w:ascii="Times New Roman" w:hAnsi="Times New Roman"/>
          <w:sz w:val="22"/>
          <w:szCs w:val="22"/>
        </w:rPr>
        <w:t xml:space="preserve">la Subgerencia de Recursos Humanos elaborará el cronograma y realizará la convocatoria para recibir la postulación de proyectos de equipos de trabajo. </w:t>
      </w:r>
    </w:p>
    <w:p w14:paraId="3F8240C4" w14:textId="77777777" w:rsidR="00426656" w:rsidRPr="00C85779" w:rsidRDefault="00426656" w:rsidP="00426656">
      <w:pPr>
        <w:pStyle w:val="Textoindependiente"/>
        <w:ind w:left="229" w:right="-142"/>
        <w:rPr>
          <w:rFonts w:ascii="Times New Roman" w:hAnsi="Times New Roman"/>
          <w:sz w:val="22"/>
          <w:szCs w:val="22"/>
        </w:rPr>
      </w:pPr>
    </w:p>
    <w:p w14:paraId="02FB8449" w14:textId="0624E65D" w:rsidR="00426656" w:rsidRPr="00C85779" w:rsidRDefault="00D8263C" w:rsidP="001638CC">
      <w:pPr>
        <w:pStyle w:val="Prrafodelista"/>
        <w:numPr>
          <w:ilvl w:val="2"/>
          <w:numId w:val="27"/>
        </w:numPr>
        <w:tabs>
          <w:tab w:val="left" w:pos="709"/>
        </w:tabs>
        <w:ind w:right="-142"/>
        <w:jc w:val="both"/>
        <w:rPr>
          <w:b/>
          <w:color w:val="548DD4" w:themeColor="text2" w:themeTint="99"/>
          <w:sz w:val="22"/>
          <w:szCs w:val="22"/>
        </w:rPr>
      </w:pPr>
      <w:r w:rsidRPr="00C85779">
        <w:rPr>
          <w:b/>
          <w:color w:val="548DD4" w:themeColor="text2" w:themeTint="99"/>
          <w:sz w:val="22"/>
          <w:szCs w:val="22"/>
        </w:rPr>
        <w:t>Monto de los incentivos para los mejores equipos de trabajo</w:t>
      </w:r>
    </w:p>
    <w:p w14:paraId="060E9946" w14:textId="77777777" w:rsidR="00426656" w:rsidRPr="00C85779" w:rsidRDefault="00426656" w:rsidP="00426656">
      <w:pPr>
        <w:tabs>
          <w:tab w:val="left" w:pos="709"/>
        </w:tabs>
        <w:spacing w:after="0" w:line="240" w:lineRule="auto"/>
        <w:ind w:right="-142"/>
        <w:jc w:val="both"/>
        <w:rPr>
          <w:rFonts w:ascii="Times New Roman" w:hAnsi="Times New Roman"/>
        </w:rPr>
      </w:pPr>
    </w:p>
    <w:p w14:paraId="791AC11C" w14:textId="1FEB472E"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El monto de los incentivos para los mejores equipos de trabajo para la vigencia 202</w:t>
      </w:r>
      <w:r w:rsidR="007775AB">
        <w:rPr>
          <w:rFonts w:ascii="Times New Roman" w:hAnsi="Times New Roman"/>
        </w:rPr>
        <w:t>2</w:t>
      </w:r>
      <w:r w:rsidRPr="00C85779">
        <w:rPr>
          <w:rFonts w:ascii="Times New Roman" w:hAnsi="Times New Roman"/>
        </w:rPr>
        <w:t>, será el siguiente:</w:t>
      </w:r>
    </w:p>
    <w:p w14:paraId="126F463A" w14:textId="6E912A2C" w:rsidR="00426656" w:rsidRPr="00C85779" w:rsidRDefault="00426656" w:rsidP="00426656">
      <w:pPr>
        <w:tabs>
          <w:tab w:val="left" w:pos="709"/>
        </w:tabs>
        <w:spacing w:after="0" w:line="240" w:lineRule="auto"/>
        <w:ind w:right="-142"/>
        <w:jc w:val="both"/>
        <w:rPr>
          <w:rFonts w:ascii="Times New Roman" w:hAnsi="Times New Roman"/>
        </w:rPr>
      </w:pPr>
    </w:p>
    <w:tbl>
      <w:tblPr>
        <w:tblW w:w="708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3119"/>
      </w:tblGrid>
      <w:tr w:rsidR="00426656" w:rsidRPr="00C85779" w14:paraId="1AB8B057" w14:textId="77777777" w:rsidTr="003207EE">
        <w:trPr>
          <w:trHeight w:val="283"/>
        </w:trPr>
        <w:tc>
          <w:tcPr>
            <w:tcW w:w="3965" w:type="dxa"/>
            <w:tcBorders>
              <w:top w:val="single" w:sz="4" w:space="0" w:color="auto"/>
              <w:left w:val="single" w:sz="4" w:space="0" w:color="auto"/>
            </w:tcBorders>
            <w:shd w:val="clear" w:color="auto" w:fill="F2F2F2" w:themeFill="background1" w:themeFillShade="F2"/>
            <w:vAlign w:val="center"/>
            <w:hideMark/>
          </w:tcPr>
          <w:p w14:paraId="7A1E4744" w14:textId="77777777" w:rsidR="00426656" w:rsidRPr="00C85779" w:rsidRDefault="00426656" w:rsidP="00426656">
            <w:pPr>
              <w:spacing w:after="0" w:line="240" w:lineRule="auto"/>
              <w:ind w:right="-142"/>
              <w:jc w:val="center"/>
              <w:rPr>
                <w:rFonts w:ascii="Times New Roman" w:eastAsia="Times New Roman" w:hAnsi="Times New Roman"/>
                <w:b/>
                <w:bCs/>
                <w:color w:val="000000"/>
                <w:lang w:eastAsia="es-CO"/>
              </w:rPr>
            </w:pPr>
            <w:bookmarkStart w:id="110" w:name="_Hlk446029557"/>
            <w:r w:rsidRPr="00C85779">
              <w:rPr>
                <w:rFonts w:ascii="Times New Roman" w:eastAsia="Times New Roman" w:hAnsi="Times New Roman"/>
                <w:b/>
                <w:bCs/>
                <w:color w:val="000000"/>
                <w:lang w:eastAsia="es-CO"/>
              </w:rPr>
              <w:t xml:space="preserve">Incentivos </w:t>
            </w:r>
          </w:p>
        </w:tc>
        <w:tc>
          <w:tcPr>
            <w:tcW w:w="3119" w:type="dxa"/>
            <w:tcBorders>
              <w:top w:val="single" w:sz="4" w:space="0" w:color="auto"/>
            </w:tcBorders>
            <w:shd w:val="clear" w:color="auto" w:fill="F2F2F2" w:themeFill="background1" w:themeFillShade="F2"/>
            <w:vAlign w:val="center"/>
            <w:hideMark/>
          </w:tcPr>
          <w:p w14:paraId="76A107E4" w14:textId="77777777" w:rsidR="00426656" w:rsidRPr="00C85779" w:rsidRDefault="00426656" w:rsidP="00426656">
            <w:pPr>
              <w:spacing w:after="0" w:line="240" w:lineRule="auto"/>
              <w:ind w:right="-142"/>
              <w:jc w:val="center"/>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SMLMV</w:t>
            </w:r>
          </w:p>
        </w:tc>
      </w:tr>
      <w:tr w:rsidR="00426656" w:rsidRPr="00C85779" w14:paraId="0635A43E" w14:textId="77777777" w:rsidTr="003207EE">
        <w:trPr>
          <w:trHeight w:val="283"/>
        </w:trPr>
        <w:tc>
          <w:tcPr>
            <w:tcW w:w="3965" w:type="dxa"/>
            <w:tcBorders>
              <w:top w:val="single" w:sz="4" w:space="0" w:color="auto"/>
              <w:left w:val="single" w:sz="4" w:space="0" w:color="auto"/>
              <w:bottom w:val="single" w:sz="4" w:space="0" w:color="auto"/>
            </w:tcBorders>
            <w:shd w:val="clear" w:color="auto" w:fill="auto"/>
            <w:vAlign w:val="center"/>
            <w:hideMark/>
          </w:tcPr>
          <w:p w14:paraId="3A51AC7C"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Primer puesto mejor equipo de trabajo</w:t>
            </w:r>
          </w:p>
        </w:tc>
        <w:tc>
          <w:tcPr>
            <w:tcW w:w="3119" w:type="dxa"/>
            <w:tcBorders>
              <w:top w:val="single" w:sz="4" w:space="0" w:color="auto"/>
              <w:bottom w:val="single" w:sz="4" w:space="0" w:color="auto"/>
            </w:tcBorders>
            <w:shd w:val="clear" w:color="auto" w:fill="auto"/>
            <w:vAlign w:val="center"/>
            <w:hideMark/>
          </w:tcPr>
          <w:p w14:paraId="6A52D155" w14:textId="77777777" w:rsidR="00426656" w:rsidRPr="00C85779" w:rsidRDefault="00426656" w:rsidP="00107FC3">
            <w:pPr>
              <w:spacing w:after="0" w:line="240" w:lineRule="auto"/>
              <w:ind w:right="-142"/>
              <w:jc w:val="center"/>
              <w:rPr>
                <w:rFonts w:ascii="Times New Roman" w:eastAsia="Times New Roman" w:hAnsi="Times New Roman"/>
                <w:color w:val="000000"/>
                <w:lang w:eastAsia="es-CO"/>
              </w:rPr>
            </w:pPr>
            <w:r w:rsidRPr="00C85779">
              <w:rPr>
                <w:rFonts w:ascii="Times New Roman" w:eastAsia="Times New Roman" w:hAnsi="Times New Roman"/>
                <w:lang w:eastAsia="es-ES"/>
              </w:rPr>
              <w:t>20</w:t>
            </w:r>
          </w:p>
        </w:tc>
      </w:tr>
      <w:tr w:rsidR="00426656" w:rsidRPr="00C85779" w14:paraId="0C288633" w14:textId="77777777" w:rsidTr="003207EE">
        <w:trPr>
          <w:trHeight w:val="283"/>
        </w:trPr>
        <w:tc>
          <w:tcPr>
            <w:tcW w:w="3965" w:type="dxa"/>
            <w:tcBorders>
              <w:left w:val="single" w:sz="4" w:space="0" w:color="auto"/>
            </w:tcBorders>
            <w:shd w:val="clear" w:color="auto" w:fill="auto"/>
            <w:vAlign w:val="center"/>
            <w:hideMark/>
          </w:tcPr>
          <w:p w14:paraId="52EA8363" w14:textId="77777777" w:rsidR="00426656" w:rsidRPr="00C85779" w:rsidRDefault="00426656" w:rsidP="00426656">
            <w:pPr>
              <w:spacing w:after="0" w:line="240" w:lineRule="auto"/>
              <w:ind w:right="-142"/>
              <w:jc w:val="both"/>
              <w:rPr>
                <w:rFonts w:ascii="Times New Roman" w:eastAsia="Times New Roman" w:hAnsi="Times New Roman"/>
                <w:color w:val="000000"/>
                <w:lang w:eastAsia="es-CO"/>
              </w:rPr>
            </w:pPr>
            <w:r w:rsidRPr="00C85779">
              <w:rPr>
                <w:rFonts w:ascii="Times New Roman" w:eastAsia="Times New Roman" w:hAnsi="Times New Roman"/>
                <w:color w:val="000000"/>
                <w:lang w:eastAsia="es-CO"/>
              </w:rPr>
              <w:t>Segundo puesto equipos de trabajo</w:t>
            </w:r>
          </w:p>
        </w:tc>
        <w:tc>
          <w:tcPr>
            <w:tcW w:w="3119" w:type="dxa"/>
            <w:shd w:val="clear" w:color="auto" w:fill="auto"/>
            <w:vAlign w:val="center"/>
            <w:hideMark/>
          </w:tcPr>
          <w:p w14:paraId="09BF54E5" w14:textId="77777777" w:rsidR="00426656" w:rsidRPr="00C85779" w:rsidRDefault="00426656" w:rsidP="00107FC3">
            <w:pPr>
              <w:spacing w:after="0" w:line="240" w:lineRule="auto"/>
              <w:ind w:right="-142"/>
              <w:jc w:val="center"/>
              <w:rPr>
                <w:rFonts w:ascii="Times New Roman" w:eastAsia="Times New Roman" w:hAnsi="Times New Roman"/>
                <w:color w:val="000000"/>
                <w:lang w:eastAsia="es-CO"/>
              </w:rPr>
            </w:pPr>
            <w:r w:rsidRPr="00C85779">
              <w:rPr>
                <w:rFonts w:ascii="Times New Roman" w:eastAsia="Times New Roman" w:hAnsi="Times New Roman"/>
                <w:lang w:eastAsia="es-ES"/>
              </w:rPr>
              <w:t>14</w:t>
            </w:r>
          </w:p>
        </w:tc>
      </w:tr>
      <w:tr w:rsidR="00426656" w:rsidRPr="00C85779" w14:paraId="79D8283F" w14:textId="77777777" w:rsidTr="003207EE">
        <w:trPr>
          <w:trHeight w:val="283"/>
        </w:trPr>
        <w:tc>
          <w:tcPr>
            <w:tcW w:w="3965" w:type="dxa"/>
            <w:tcBorders>
              <w:left w:val="single" w:sz="4" w:space="0" w:color="auto"/>
              <w:bottom w:val="single" w:sz="4" w:space="0" w:color="auto"/>
            </w:tcBorders>
            <w:shd w:val="clear" w:color="auto" w:fill="auto"/>
            <w:vAlign w:val="bottom"/>
          </w:tcPr>
          <w:p w14:paraId="09B0FE10" w14:textId="77777777" w:rsidR="00426656" w:rsidRPr="00C85779" w:rsidRDefault="00426656" w:rsidP="00426656">
            <w:pPr>
              <w:spacing w:after="0" w:line="240" w:lineRule="auto"/>
              <w:rPr>
                <w:rFonts w:ascii="Times New Roman" w:eastAsia="Times New Roman" w:hAnsi="Times New Roman"/>
                <w:color w:val="000000"/>
                <w:lang w:eastAsia="es-CO"/>
              </w:rPr>
            </w:pPr>
            <w:r w:rsidRPr="00C85779">
              <w:rPr>
                <w:rFonts w:ascii="Times New Roman" w:eastAsia="Times New Roman" w:hAnsi="Times New Roman"/>
                <w:color w:val="000000"/>
                <w:lang w:eastAsia="es-CO"/>
              </w:rPr>
              <w:t>Tercer puesto equipos de trabajo</w:t>
            </w:r>
          </w:p>
        </w:tc>
        <w:tc>
          <w:tcPr>
            <w:tcW w:w="3119" w:type="dxa"/>
            <w:tcBorders>
              <w:bottom w:val="single" w:sz="4" w:space="0" w:color="auto"/>
            </w:tcBorders>
            <w:shd w:val="clear" w:color="auto" w:fill="auto"/>
            <w:noWrap/>
            <w:vAlign w:val="center"/>
          </w:tcPr>
          <w:p w14:paraId="660F73BE" w14:textId="34636F1F" w:rsidR="00426656" w:rsidRPr="00C85779" w:rsidRDefault="008B6794" w:rsidP="00107FC3">
            <w:pPr>
              <w:spacing w:after="0" w:line="240" w:lineRule="auto"/>
              <w:jc w:val="center"/>
              <w:rPr>
                <w:rFonts w:ascii="Times New Roman" w:eastAsia="Times New Roman" w:hAnsi="Times New Roman"/>
                <w:color w:val="000000"/>
                <w:lang w:eastAsia="es-CO"/>
              </w:rPr>
            </w:pPr>
            <w:r w:rsidRPr="00C85779">
              <w:rPr>
                <w:rFonts w:ascii="Times New Roman" w:eastAsia="Times New Roman" w:hAnsi="Times New Roman"/>
                <w:lang w:eastAsia="es-ES"/>
              </w:rPr>
              <w:t xml:space="preserve"> </w:t>
            </w:r>
            <w:r w:rsidR="00426656" w:rsidRPr="00C85779">
              <w:rPr>
                <w:rFonts w:ascii="Times New Roman" w:eastAsia="Times New Roman" w:hAnsi="Times New Roman"/>
                <w:lang w:eastAsia="es-ES"/>
              </w:rPr>
              <w:t>7</w:t>
            </w:r>
          </w:p>
        </w:tc>
      </w:tr>
      <w:tr w:rsidR="00426656" w:rsidRPr="00C85779" w14:paraId="32034BAA" w14:textId="77777777" w:rsidTr="003207EE">
        <w:trPr>
          <w:trHeight w:val="283"/>
        </w:trPr>
        <w:tc>
          <w:tcPr>
            <w:tcW w:w="3965" w:type="dxa"/>
            <w:tcBorders>
              <w:top w:val="single" w:sz="4" w:space="0" w:color="auto"/>
              <w:left w:val="single" w:sz="4" w:space="0" w:color="auto"/>
              <w:bottom w:val="single" w:sz="4" w:space="0" w:color="auto"/>
            </w:tcBorders>
            <w:shd w:val="clear" w:color="auto" w:fill="auto"/>
            <w:vAlign w:val="center"/>
          </w:tcPr>
          <w:p w14:paraId="748CEC20" w14:textId="77777777" w:rsidR="00426656" w:rsidRPr="00C85779" w:rsidRDefault="00426656" w:rsidP="00426656">
            <w:pPr>
              <w:spacing w:after="0" w:line="240" w:lineRule="auto"/>
              <w:ind w:right="-142"/>
              <w:jc w:val="both"/>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 xml:space="preserve">Total </w:t>
            </w:r>
          </w:p>
        </w:tc>
        <w:tc>
          <w:tcPr>
            <w:tcW w:w="3119" w:type="dxa"/>
            <w:tcBorders>
              <w:top w:val="single" w:sz="4" w:space="0" w:color="auto"/>
              <w:bottom w:val="single" w:sz="4" w:space="0" w:color="auto"/>
            </w:tcBorders>
            <w:shd w:val="clear" w:color="auto" w:fill="auto"/>
            <w:noWrap/>
            <w:vAlign w:val="bottom"/>
          </w:tcPr>
          <w:p w14:paraId="5D4B6F8D" w14:textId="77777777" w:rsidR="00426656" w:rsidRPr="00C85779" w:rsidRDefault="00426656" w:rsidP="00426656">
            <w:pPr>
              <w:spacing w:after="0" w:line="240" w:lineRule="auto"/>
              <w:jc w:val="center"/>
              <w:rPr>
                <w:rFonts w:ascii="Times New Roman" w:eastAsia="Times New Roman" w:hAnsi="Times New Roman"/>
                <w:b/>
                <w:bCs/>
                <w:color w:val="000000"/>
                <w:lang w:eastAsia="es-CO"/>
              </w:rPr>
            </w:pPr>
            <w:r w:rsidRPr="00C85779">
              <w:rPr>
                <w:rFonts w:ascii="Times New Roman" w:eastAsia="Times New Roman" w:hAnsi="Times New Roman"/>
                <w:b/>
                <w:bCs/>
                <w:color w:val="000000"/>
                <w:lang w:eastAsia="es-CO"/>
              </w:rPr>
              <w:t>41</w:t>
            </w:r>
          </w:p>
        </w:tc>
      </w:tr>
      <w:bookmarkEnd w:id="110"/>
    </w:tbl>
    <w:p w14:paraId="437A919F" w14:textId="77777777" w:rsidR="00426656" w:rsidRPr="00C85779" w:rsidRDefault="00426656" w:rsidP="00426656">
      <w:pPr>
        <w:pStyle w:val="Textoindependiente"/>
        <w:ind w:right="-142"/>
        <w:rPr>
          <w:rFonts w:ascii="Times New Roman" w:hAnsi="Times New Roman"/>
          <w:sz w:val="22"/>
          <w:szCs w:val="22"/>
        </w:rPr>
      </w:pPr>
    </w:p>
    <w:p w14:paraId="50316AEF"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La Dirección de la Unidad, mediante acto administrativo, asignará los incentivos no pecuniarios, al mejor servidor de carrera administrativa de la entidad, a los mejores de cada nivel jerárquico y a los equipos de trabajo que ocupen el segundo y tercer lugar, así como el incentivo pecuniario al mejor equipo de trabajo.</w:t>
      </w:r>
    </w:p>
    <w:p w14:paraId="12E03B6D" w14:textId="77777777" w:rsidR="00426656" w:rsidRPr="00C85779" w:rsidRDefault="00426656" w:rsidP="00426656">
      <w:pPr>
        <w:pStyle w:val="Textoindependiente"/>
        <w:ind w:left="-142" w:right="-142"/>
        <w:rPr>
          <w:rFonts w:ascii="Times New Roman" w:hAnsi="Times New Roman"/>
          <w:sz w:val="22"/>
          <w:szCs w:val="22"/>
        </w:rPr>
      </w:pPr>
    </w:p>
    <w:p w14:paraId="3F548DF4"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Los integrantes de los equipos de trabajo que ocupen el segundo lugar y tercer lugar, así como los mejores servidores públicos de carrera administrativa y de cada nivel jerárquico, deberán seleccionar el incentivo de su preferencia entre los tipos de inventivos no pecuniarios establecidos en el numeral 9.1.1.</w:t>
      </w:r>
    </w:p>
    <w:p w14:paraId="29D69CD0" w14:textId="77777777" w:rsidR="00426656" w:rsidRPr="00C85779" w:rsidRDefault="00426656" w:rsidP="00426656">
      <w:pPr>
        <w:pStyle w:val="Textoindependiente"/>
        <w:ind w:right="-142"/>
        <w:rPr>
          <w:rFonts w:ascii="Times New Roman" w:hAnsi="Times New Roman"/>
          <w:sz w:val="22"/>
          <w:szCs w:val="22"/>
        </w:rPr>
      </w:pPr>
    </w:p>
    <w:p w14:paraId="294AA2DE" w14:textId="77777777" w:rsidR="00426656" w:rsidRPr="00C85779" w:rsidRDefault="00426656" w:rsidP="00426656">
      <w:pPr>
        <w:pStyle w:val="Textoindependiente"/>
        <w:ind w:right="-142"/>
        <w:rPr>
          <w:rFonts w:ascii="Times New Roman" w:hAnsi="Times New Roman"/>
          <w:sz w:val="22"/>
          <w:szCs w:val="22"/>
        </w:rPr>
      </w:pPr>
      <w:r w:rsidRPr="00C85779">
        <w:rPr>
          <w:rFonts w:ascii="Times New Roman" w:hAnsi="Times New Roman"/>
          <w:sz w:val="22"/>
          <w:szCs w:val="22"/>
        </w:rPr>
        <w:t>Los incentivos pecuniarios y no pecuniarios para los equipos de trabajo se distribuirán en partes iguales entre los integrantes del equipo de trabajo que hayan ocupado el primero, segundo y tercer lugar, según el caso.</w:t>
      </w:r>
    </w:p>
    <w:p w14:paraId="2F56E72E" w14:textId="77777777" w:rsidR="00426656" w:rsidRPr="00C85779" w:rsidRDefault="00426656" w:rsidP="00426656">
      <w:pPr>
        <w:pStyle w:val="Textoindependiente"/>
        <w:ind w:right="-142"/>
        <w:rPr>
          <w:rFonts w:ascii="Times New Roman" w:hAnsi="Times New Roman"/>
          <w:sz w:val="22"/>
          <w:szCs w:val="22"/>
        </w:rPr>
      </w:pPr>
    </w:p>
    <w:p w14:paraId="4F4D2183" w14:textId="77777777" w:rsidR="00426656" w:rsidRPr="00C85779" w:rsidRDefault="00426656" w:rsidP="00426656">
      <w:pPr>
        <w:pStyle w:val="Prrafodelista"/>
        <w:ind w:left="360" w:right="-240"/>
        <w:jc w:val="both"/>
        <w:textAlignment w:val="baseline"/>
        <w:rPr>
          <w:sz w:val="22"/>
          <w:szCs w:val="22"/>
          <w:lang w:eastAsia="es-CO"/>
        </w:rPr>
      </w:pPr>
    </w:p>
    <w:p w14:paraId="5D0B6D57" w14:textId="77777777" w:rsidR="00426656" w:rsidRPr="00C85779" w:rsidRDefault="00426656" w:rsidP="001638CC">
      <w:pPr>
        <w:pStyle w:val="Ttulo2"/>
        <w:numPr>
          <w:ilvl w:val="0"/>
          <w:numId w:val="27"/>
        </w:numPr>
        <w:spacing w:before="0" w:line="240" w:lineRule="auto"/>
        <w:ind w:right="-142"/>
        <w:jc w:val="both"/>
        <w:rPr>
          <w:rFonts w:ascii="Times New Roman" w:eastAsia="Arial Narrow" w:hAnsi="Times New Roman" w:cs="Times New Roman"/>
          <w:sz w:val="22"/>
          <w:szCs w:val="22"/>
        </w:rPr>
      </w:pPr>
      <w:bookmarkStart w:id="111" w:name="_Toc511298673"/>
      <w:bookmarkStart w:id="112" w:name="_Toc511298937"/>
      <w:bookmarkStart w:id="113" w:name="_Toc511299944"/>
      <w:bookmarkStart w:id="114" w:name="_Toc28673175"/>
      <w:bookmarkStart w:id="115" w:name="_Toc62134118"/>
      <w:r w:rsidRPr="00C85779">
        <w:rPr>
          <w:rFonts w:ascii="Times New Roman" w:eastAsia="Arial Narrow" w:hAnsi="Times New Roman" w:cs="Times New Roman"/>
          <w:sz w:val="22"/>
          <w:szCs w:val="22"/>
        </w:rPr>
        <w:t>ADOPCIÓN DEL PLAN DE BIENESTAR SOCIAL E INCENTIVOS</w:t>
      </w:r>
      <w:bookmarkEnd w:id="111"/>
      <w:bookmarkEnd w:id="112"/>
      <w:bookmarkEnd w:id="113"/>
      <w:bookmarkEnd w:id="114"/>
      <w:bookmarkEnd w:id="115"/>
    </w:p>
    <w:p w14:paraId="1A6E78C7" w14:textId="77777777" w:rsidR="00426656" w:rsidRPr="00C85779" w:rsidRDefault="00426656" w:rsidP="00426656">
      <w:pPr>
        <w:pStyle w:val="Prrafodelista"/>
        <w:tabs>
          <w:tab w:val="left" w:pos="709"/>
        </w:tabs>
        <w:ind w:left="360" w:right="-142"/>
        <w:jc w:val="both"/>
        <w:rPr>
          <w:b/>
          <w:sz w:val="22"/>
          <w:szCs w:val="22"/>
        </w:rPr>
      </w:pPr>
    </w:p>
    <w:p w14:paraId="1B1C196D"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El Plan de Bienestar Social e Incentivos fue presentado a la Comisión de Personal, al Comité Institucional de Gestión y Desempeño de la Unidad; posterior a ello se adopta mediante Acto Administrativo expedido por el director de la Unidad. </w:t>
      </w:r>
    </w:p>
    <w:p w14:paraId="200827BE" w14:textId="6AA1842A"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 xml:space="preserve"> </w:t>
      </w:r>
    </w:p>
    <w:p w14:paraId="73E95FE3" w14:textId="77777777" w:rsidR="00426656" w:rsidRPr="00C85779" w:rsidRDefault="00426656" w:rsidP="001638CC">
      <w:pPr>
        <w:pStyle w:val="Ttulo2"/>
        <w:numPr>
          <w:ilvl w:val="0"/>
          <w:numId w:val="27"/>
        </w:numPr>
        <w:spacing w:before="0" w:line="240" w:lineRule="auto"/>
        <w:ind w:right="-142"/>
        <w:jc w:val="both"/>
        <w:rPr>
          <w:rFonts w:ascii="Times New Roman" w:eastAsia="Arial Narrow" w:hAnsi="Times New Roman" w:cs="Times New Roman"/>
          <w:sz w:val="22"/>
          <w:szCs w:val="22"/>
        </w:rPr>
      </w:pPr>
      <w:bookmarkStart w:id="116" w:name="_Toc511298674"/>
      <w:bookmarkStart w:id="117" w:name="_Toc511298938"/>
      <w:bookmarkStart w:id="118" w:name="_Toc511299945"/>
      <w:bookmarkStart w:id="119" w:name="_Toc28673176"/>
      <w:bookmarkStart w:id="120" w:name="_Toc62134119"/>
      <w:r w:rsidRPr="00C85779">
        <w:rPr>
          <w:rFonts w:ascii="Times New Roman" w:eastAsia="Arial Narrow" w:hAnsi="Times New Roman" w:cs="Times New Roman"/>
          <w:sz w:val="22"/>
          <w:szCs w:val="22"/>
        </w:rPr>
        <w:t>DIVULGACIÓN DEL PLAN DE BIENESTAR SOCIAL E INCENTIVOS</w:t>
      </w:r>
      <w:bookmarkEnd w:id="116"/>
      <w:bookmarkEnd w:id="117"/>
      <w:bookmarkEnd w:id="118"/>
      <w:bookmarkEnd w:id="119"/>
      <w:bookmarkEnd w:id="120"/>
    </w:p>
    <w:p w14:paraId="5B108CB0" w14:textId="77777777" w:rsidR="00426656" w:rsidRPr="00C85779" w:rsidRDefault="00426656" w:rsidP="00426656">
      <w:pPr>
        <w:pStyle w:val="Prrafodelista"/>
        <w:tabs>
          <w:tab w:val="left" w:pos="709"/>
        </w:tabs>
        <w:ind w:left="360" w:right="-142"/>
        <w:jc w:val="both"/>
        <w:rPr>
          <w:b/>
          <w:sz w:val="22"/>
          <w:szCs w:val="22"/>
        </w:rPr>
      </w:pPr>
    </w:p>
    <w:p w14:paraId="24F21448" w14:textId="1A1DE99D"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lastRenderedPageBreak/>
        <w:t>Corresponde a la Subgerencia de Recursos Humanos, en coordinación con el equipo de comunicaciones de la Unidad divulgar el Plan de Bienestar e Incentivos 202</w:t>
      </w:r>
      <w:r w:rsidR="007775AB">
        <w:rPr>
          <w:rFonts w:ascii="Times New Roman" w:hAnsi="Times New Roman"/>
        </w:rPr>
        <w:t>2</w:t>
      </w:r>
      <w:r w:rsidRPr="00C85779">
        <w:rPr>
          <w:rFonts w:ascii="Times New Roman" w:hAnsi="Times New Roman"/>
        </w:rPr>
        <w:t xml:space="preserve"> a todos los servidores a través de los medios de comunicación interna de la Unidad, para garantizar su conocimiento y participación.</w:t>
      </w:r>
    </w:p>
    <w:p w14:paraId="7600C78C" w14:textId="77777777" w:rsidR="00426656" w:rsidRPr="00C85779" w:rsidRDefault="00426656" w:rsidP="00426656">
      <w:pPr>
        <w:tabs>
          <w:tab w:val="left" w:pos="709"/>
        </w:tabs>
        <w:spacing w:after="0" w:line="240" w:lineRule="auto"/>
        <w:ind w:right="-142"/>
        <w:jc w:val="both"/>
        <w:rPr>
          <w:rFonts w:ascii="Times New Roman" w:hAnsi="Times New Roman"/>
        </w:rPr>
      </w:pPr>
    </w:p>
    <w:p w14:paraId="16F44B4F" w14:textId="77777777" w:rsidR="00426656" w:rsidRPr="00C85779" w:rsidRDefault="00426656" w:rsidP="001638CC">
      <w:pPr>
        <w:pStyle w:val="Ttulo2"/>
        <w:numPr>
          <w:ilvl w:val="0"/>
          <w:numId w:val="27"/>
        </w:numPr>
        <w:spacing w:before="0" w:line="240" w:lineRule="auto"/>
        <w:ind w:right="-142"/>
        <w:jc w:val="both"/>
        <w:rPr>
          <w:rFonts w:ascii="Times New Roman" w:eastAsia="Arial Narrow" w:hAnsi="Times New Roman" w:cs="Times New Roman"/>
          <w:sz w:val="22"/>
          <w:szCs w:val="22"/>
        </w:rPr>
      </w:pPr>
      <w:bookmarkStart w:id="121" w:name="_Toc511298675"/>
      <w:bookmarkStart w:id="122" w:name="_Toc511298939"/>
      <w:bookmarkStart w:id="123" w:name="_Toc511299946"/>
      <w:bookmarkStart w:id="124" w:name="_Toc28673177"/>
      <w:bookmarkStart w:id="125" w:name="_Toc62134120"/>
      <w:r w:rsidRPr="00C85779">
        <w:rPr>
          <w:rFonts w:ascii="Times New Roman" w:eastAsia="Arial Narrow" w:hAnsi="Times New Roman" w:cs="Times New Roman"/>
          <w:sz w:val="22"/>
          <w:szCs w:val="22"/>
        </w:rPr>
        <w:t>EJECUCIÓN DEL PLAN DE BIENESTAR SOCIAL E INCENTIVOS</w:t>
      </w:r>
      <w:bookmarkEnd w:id="121"/>
      <w:bookmarkEnd w:id="122"/>
      <w:bookmarkEnd w:id="123"/>
      <w:bookmarkEnd w:id="124"/>
      <w:bookmarkEnd w:id="125"/>
    </w:p>
    <w:p w14:paraId="34F9DC82" w14:textId="77777777" w:rsidR="00426656" w:rsidRPr="00C85779" w:rsidRDefault="00426656" w:rsidP="00426656">
      <w:pPr>
        <w:pStyle w:val="Prrafodelista"/>
        <w:tabs>
          <w:tab w:val="left" w:pos="1077"/>
        </w:tabs>
        <w:ind w:left="360" w:right="-142"/>
        <w:jc w:val="both"/>
        <w:rPr>
          <w:b/>
          <w:sz w:val="22"/>
          <w:szCs w:val="22"/>
        </w:rPr>
      </w:pPr>
    </w:p>
    <w:p w14:paraId="708D33A7"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La ejecución del plan se realizará de acuerdo con el cronograma que hace parte integral de este documento y será apalancado con los siguientes recursos:</w:t>
      </w:r>
    </w:p>
    <w:p w14:paraId="740371FE" w14:textId="77777777" w:rsidR="00426656" w:rsidRPr="00C85779" w:rsidRDefault="00426656" w:rsidP="00426656">
      <w:pPr>
        <w:pStyle w:val="Prrafodelista"/>
        <w:tabs>
          <w:tab w:val="left" w:pos="709"/>
        </w:tabs>
        <w:ind w:left="360" w:right="-142"/>
        <w:jc w:val="both"/>
        <w:rPr>
          <w:sz w:val="22"/>
          <w:szCs w:val="22"/>
        </w:rPr>
      </w:pPr>
    </w:p>
    <w:p w14:paraId="433925DE" w14:textId="77777777" w:rsidR="00426656" w:rsidRPr="00C85779" w:rsidRDefault="00426656" w:rsidP="00316D7D">
      <w:pPr>
        <w:pStyle w:val="Prrafodelista"/>
        <w:numPr>
          <w:ilvl w:val="1"/>
          <w:numId w:val="7"/>
        </w:numPr>
        <w:tabs>
          <w:tab w:val="left" w:pos="709"/>
        </w:tabs>
        <w:spacing w:line="276" w:lineRule="auto"/>
        <w:ind w:right="-142"/>
        <w:jc w:val="both"/>
        <w:rPr>
          <w:sz w:val="22"/>
          <w:szCs w:val="22"/>
        </w:rPr>
      </w:pPr>
      <w:r w:rsidRPr="00C85779">
        <w:rPr>
          <w:sz w:val="22"/>
          <w:szCs w:val="22"/>
        </w:rPr>
        <w:t>Recursos Internos del Rubro de Gastos de Funcionamiento: Bienestar Social e Incentivos</w:t>
      </w:r>
    </w:p>
    <w:p w14:paraId="026E9496" w14:textId="77777777" w:rsidR="00426656" w:rsidRPr="00C85779" w:rsidRDefault="00426656" w:rsidP="00316D7D">
      <w:pPr>
        <w:pStyle w:val="Prrafodelista"/>
        <w:numPr>
          <w:ilvl w:val="1"/>
          <w:numId w:val="7"/>
        </w:numPr>
        <w:tabs>
          <w:tab w:val="left" w:pos="709"/>
        </w:tabs>
        <w:spacing w:line="276" w:lineRule="auto"/>
        <w:ind w:right="-142"/>
        <w:jc w:val="both"/>
        <w:rPr>
          <w:sz w:val="22"/>
          <w:szCs w:val="22"/>
        </w:rPr>
      </w:pPr>
      <w:r w:rsidRPr="00C85779">
        <w:rPr>
          <w:sz w:val="22"/>
          <w:szCs w:val="22"/>
        </w:rPr>
        <w:t>Alianzas con entidades públicas distritales (DASCD, IDRD, IDARTES, OFB, IDPC, entre otras)</w:t>
      </w:r>
    </w:p>
    <w:p w14:paraId="6746F749" w14:textId="77777777" w:rsidR="00426656" w:rsidRPr="00C85779" w:rsidRDefault="00426656" w:rsidP="00316D7D">
      <w:pPr>
        <w:pStyle w:val="Prrafodelista"/>
        <w:numPr>
          <w:ilvl w:val="1"/>
          <w:numId w:val="7"/>
        </w:numPr>
        <w:tabs>
          <w:tab w:val="left" w:pos="709"/>
        </w:tabs>
        <w:spacing w:line="276" w:lineRule="auto"/>
        <w:ind w:right="-142"/>
        <w:jc w:val="both"/>
        <w:rPr>
          <w:sz w:val="22"/>
          <w:szCs w:val="22"/>
        </w:rPr>
      </w:pPr>
      <w:r w:rsidRPr="00C85779">
        <w:rPr>
          <w:sz w:val="22"/>
          <w:szCs w:val="22"/>
        </w:rPr>
        <w:t>Alianzas con entidades públicas nivel nacional (Presidencia de la República, Ministerio de Cultura)</w:t>
      </w:r>
    </w:p>
    <w:p w14:paraId="28899F96" w14:textId="77777777" w:rsidR="00426656" w:rsidRPr="00C85779" w:rsidRDefault="00426656" w:rsidP="00316D7D">
      <w:pPr>
        <w:pStyle w:val="Prrafodelista"/>
        <w:numPr>
          <w:ilvl w:val="1"/>
          <w:numId w:val="7"/>
        </w:numPr>
        <w:tabs>
          <w:tab w:val="left" w:pos="720"/>
        </w:tabs>
        <w:spacing w:line="276" w:lineRule="auto"/>
        <w:ind w:right="-142"/>
        <w:jc w:val="both"/>
        <w:rPr>
          <w:sz w:val="22"/>
          <w:szCs w:val="22"/>
        </w:rPr>
      </w:pPr>
      <w:r w:rsidRPr="00C85779">
        <w:rPr>
          <w:sz w:val="22"/>
          <w:szCs w:val="22"/>
        </w:rPr>
        <w:t xml:space="preserve">Alianzas con la Caja de Compensación Familiar, Entidades Promotoras de Salud, Fondos de Pensiones y Cesantías y Administradora de Riesgos Laborales </w:t>
      </w:r>
    </w:p>
    <w:p w14:paraId="42BC15D5" w14:textId="77777777" w:rsidR="00426656" w:rsidRPr="00C85779" w:rsidRDefault="00426656" w:rsidP="00316D7D">
      <w:pPr>
        <w:pStyle w:val="Prrafodelista"/>
        <w:numPr>
          <w:ilvl w:val="1"/>
          <w:numId w:val="7"/>
        </w:numPr>
        <w:tabs>
          <w:tab w:val="left" w:pos="720"/>
        </w:tabs>
        <w:spacing w:line="276" w:lineRule="auto"/>
        <w:ind w:right="-142"/>
        <w:jc w:val="both"/>
        <w:rPr>
          <w:sz w:val="22"/>
          <w:szCs w:val="22"/>
        </w:rPr>
      </w:pPr>
      <w:r w:rsidRPr="00C85779">
        <w:rPr>
          <w:sz w:val="22"/>
          <w:szCs w:val="22"/>
        </w:rPr>
        <w:t>Alianzas con Cooperativas, Fundaciones y Asociaciones</w:t>
      </w:r>
    </w:p>
    <w:p w14:paraId="449E6C23" w14:textId="77777777" w:rsidR="00426656" w:rsidRPr="00C85779" w:rsidRDefault="00426656" w:rsidP="00426656">
      <w:pPr>
        <w:pStyle w:val="Prrafodelista"/>
        <w:tabs>
          <w:tab w:val="left" w:pos="720"/>
        </w:tabs>
        <w:ind w:left="360" w:right="-142"/>
        <w:jc w:val="both"/>
        <w:rPr>
          <w:sz w:val="22"/>
          <w:szCs w:val="22"/>
        </w:rPr>
      </w:pPr>
    </w:p>
    <w:p w14:paraId="0CA759CD" w14:textId="77777777" w:rsidR="00426656" w:rsidRPr="00C85779" w:rsidRDefault="00426656" w:rsidP="00426656">
      <w:pPr>
        <w:pStyle w:val="Prrafodelista"/>
        <w:tabs>
          <w:tab w:val="left" w:pos="720"/>
        </w:tabs>
        <w:ind w:left="360" w:right="-142"/>
        <w:jc w:val="both"/>
        <w:rPr>
          <w:sz w:val="22"/>
          <w:szCs w:val="22"/>
        </w:rPr>
      </w:pPr>
    </w:p>
    <w:p w14:paraId="0B2CD435" w14:textId="77777777" w:rsidR="00426656" w:rsidRPr="00C85779" w:rsidRDefault="00426656" w:rsidP="001638CC">
      <w:pPr>
        <w:pStyle w:val="Ttulo2"/>
        <w:numPr>
          <w:ilvl w:val="0"/>
          <w:numId w:val="27"/>
        </w:numPr>
        <w:spacing w:before="0" w:line="240" w:lineRule="auto"/>
        <w:ind w:right="-142"/>
        <w:jc w:val="both"/>
        <w:rPr>
          <w:rFonts w:ascii="Times New Roman" w:eastAsia="Arial Narrow" w:hAnsi="Times New Roman" w:cs="Times New Roman"/>
          <w:sz w:val="22"/>
          <w:szCs w:val="22"/>
        </w:rPr>
      </w:pPr>
      <w:bookmarkStart w:id="126" w:name="_Toc511298676"/>
      <w:bookmarkStart w:id="127" w:name="_Toc511298940"/>
      <w:bookmarkStart w:id="128" w:name="_Toc511299947"/>
      <w:bookmarkStart w:id="129" w:name="_Toc28673178"/>
      <w:bookmarkStart w:id="130" w:name="_Toc62134121"/>
      <w:r w:rsidRPr="00C85779">
        <w:rPr>
          <w:rFonts w:ascii="Times New Roman" w:eastAsia="Arial Narrow" w:hAnsi="Times New Roman" w:cs="Times New Roman"/>
          <w:sz w:val="22"/>
          <w:szCs w:val="22"/>
        </w:rPr>
        <w:t>EVALUACIÓN DEL PLAN DE BIENESTAR SOCIAL E INCENTIVOS</w:t>
      </w:r>
      <w:bookmarkEnd w:id="126"/>
      <w:bookmarkEnd w:id="127"/>
      <w:bookmarkEnd w:id="128"/>
      <w:bookmarkEnd w:id="129"/>
      <w:bookmarkEnd w:id="130"/>
    </w:p>
    <w:p w14:paraId="51D5BAB6" w14:textId="77777777" w:rsidR="00426656" w:rsidRPr="00C85779" w:rsidRDefault="00426656" w:rsidP="00426656">
      <w:pPr>
        <w:tabs>
          <w:tab w:val="left" w:pos="709"/>
        </w:tabs>
        <w:spacing w:after="0" w:line="240" w:lineRule="auto"/>
        <w:ind w:right="-142"/>
        <w:jc w:val="both"/>
        <w:rPr>
          <w:rFonts w:ascii="Times New Roman" w:hAnsi="Times New Roman"/>
        </w:rPr>
      </w:pPr>
    </w:p>
    <w:p w14:paraId="0F68C092" w14:textId="77777777" w:rsidR="00426656" w:rsidRPr="00C85779" w:rsidRDefault="00426656" w:rsidP="00426656">
      <w:pPr>
        <w:tabs>
          <w:tab w:val="left" w:pos="709"/>
        </w:tabs>
        <w:spacing w:after="0" w:line="240" w:lineRule="auto"/>
        <w:ind w:right="-142"/>
        <w:jc w:val="both"/>
        <w:rPr>
          <w:rFonts w:ascii="Times New Roman" w:hAnsi="Times New Roman"/>
        </w:rPr>
      </w:pPr>
      <w:r w:rsidRPr="00C85779">
        <w:rPr>
          <w:rFonts w:ascii="Times New Roman" w:hAnsi="Times New Roman"/>
        </w:rPr>
        <w:t>Para la evaluación del Plan de Bienestar Social e Incentivos se han definido 3 indicadores:</w:t>
      </w:r>
    </w:p>
    <w:p w14:paraId="4C750292" w14:textId="5783217C" w:rsidR="00426656" w:rsidRPr="00C85779" w:rsidRDefault="00426656" w:rsidP="00426656">
      <w:pPr>
        <w:pStyle w:val="Ttulo1"/>
        <w:spacing w:before="0" w:line="240" w:lineRule="auto"/>
        <w:rPr>
          <w:rFonts w:ascii="Times New Roman" w:eastAsia="Arial Narrow" w:hAnsi="Times New Roman"/>
          <w:sz w:val="22"/>
          <w:szCs w:val="22"/>
        </w:rPr>
      </w:pPr>
      <w:bookmarkStart w:id="131" w:name="_Toc511299948"/>
    </w:p>
    <w:tbl>
      <w:tblPr>
        <w:tblpPr w:leftFromText="141" w:rightFromText="141" w:vertAnchor="text" w:horzAnchor="page" w:tblpX="1777" w:tblpY="6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30"/>
        <w:gridCol w:w="708"/>
        <w:gridCol w:w="993"/>
        <w:gridCol w:w="2551"/>
        <w:gridCol w:w="1134"/>
      </w:tblGrid>
      <w:tr w:rsidR="00316D7D" w:rsidRPr="00C85779" w14:paraId="3F1E6B3F" w14:textId="77777777" w:rsidTr="00316D7D">
        <w:trPr>
          <w:trHeight w:val="423"/>
          <w:tblHeader/>
        </w:trPr>
        <w:tc>
          <w:tcPr>
            <w:tcW w:w="2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C004A4" w14:textId="77777777" w:rsidR="00316D7D" w:rsidRPr="003A46AB" w:rsidRDefault="00316D7D" w:rsidP="00C85779">
            <w:pPr>
              <w:spacing w:after="0" w:line="240" w:lineRule="auto"/>
              <w:jc w:val="center"/>
              <w:rPr>
                <w:rFonts w:ascii="Times New Roman" w:eastAsia="Times New Roman" w:hAnsi="Times New Roman"/>
                <w:b/>
                <w:sz w:val="18"/>
                <w:szCs w:val="18"/>
              </w:rPr>
            </w:pPr>
            <w:r w:rsidRPr="003A46AB">
              <w:rPr>
                <w:rFonts w:ascii="Times New Roman" w:eastAsia="Times New Roman" w:hAnsi="Times New Roman"/>
                <w:b/>
                <w:sz w:val="18"/>
                <w:szCs w:val="18"/>
              </w:rPr>
              <w:t>Nombre del indicador</w:t>
            </w:r>
          </w:p>
        </w:tc>
        <w:tc>
          <w:tcPr>
            <w:tcW w:w="17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EB776" w14:textId="77777777" w:rsidR="00316D7D" w:rsidRPr="003A46AB" w:rsidRDefault="00316D7D" w:rsidP="00C85779">
            <w:pPr>
              <w:spacing w:after="0" w:line="240" w:lineRule="auto"/>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Objetivo</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0DFF8" w14:textId="77777777" w:rsidR="00316D7D" w:rsidRPr="003A46AB" w:rsidRDefault="00316D7D" w:rsidP="00C85779">
            <w:pPr>
              <w:spacing w:after="0" w:line="240" w:lineRule="auto"/>
              <w:ind w:right="-45"/>
              <w:jc w:val="center"/>
              <w:rPr>
                <w:rFonts w:ascii="Times New Roman" w:eastAsia="Times New Roman" w:hAnsi="Times New Roman"/>
                <w:b/>
                <w:bCs/>
                <w:sz w:val="18"/>
                <w:szCs w:val="18"/>
              </w:rPr>
            </w:pPr>
          </w:p>
          <w:p w14:paraId="12ACE61E" w14:textId="77777777" w:rsidR="00316D7D" w:rsidRPr="003A46AB" w:rsidRDefault="00316D7D" w:rsidP="00C85779">
            <w:pPr>
              <w:spacing w:after="0" w:line="240" w:lineRule="auto"/>
              <w:ind w:right="-45"/>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Tipo</w:t>
            </w:r>
          </w:p>
          <w:p w14:paraId="0E04C925" w14:textId="77777777" w:rsidR="00316D7D" w:rsidRPr="003A46AB" w:rsidRDefault="00316D7D" w:rsidP="00C85779">
            <w:pPr>
              <w:spacing w:after="0" w:line="240" w:lineRule="auto"/>
              <w:ind w:right="-45"/>
              <w:jc w:val="center"/>
              <w:rPr>
                <w:rFonts w:ascii="Times New Roman" w:eastAsia="Times New Roman" w:hAnsi="Times New Roman"/>
                <w:b/>
                <w:bCs/>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5456A" w14:textId="77777777" w:rsidR="00316D7D" w:rsidRPr="003A46AB" w:rsidRDefault="00316D7D" w:rsidP="00C85779">
            <w:pPr>
              <w:spacing w:after="0" w:line="240" w:lineRule="auto"/>
              <w:ind w:right="-45"/>
              <w:jc w:val="center"/>
              <w:rPr>
                <w:rFonts w:ascii="Times New Roman" w:eastAsia="Times New Roman" w:hAnsi="Times New Roman"/>
                <w:b/>
                <w:sz w:val="18"/>
                <w:szCs w:val="18"/>
              </w:rPr>
            </w:pPr>
            <w:r w:rsidRPr="003A46AB">
              <w:rPr>
                <w:rFonts w:ascii="Times New Roman" w:eastAsia="Times New Roman" w:hAnsi="Times New Roman"/>
                <w:b/>
                <w:sz w:val="18"/>
                <w:szCs w:val="18"/>
              </w:rPr>
              <w:t>Meta</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64DD75" w14:textId="77777777" w:rsidR="00316D7D" w:rsidRPr="003A46AB" w:rsidRDefault="00316D7D" w:rsidP="00C85779">
            <w:pPr>
              <w:spacing w:after="0" w:line="240" w:lineRule="auto"/>
              <w:ind w:right="-45"/>
              <w:jc w:val="center"/>
              <w:rPr>
                <w:rFonts w:ascii="Times New Roman" w:eastAsia="Times New Roman" w:hAnsi="Times New Roman"/>
                <w:b/>
                <w:sz w:val="18"/>
                <w:szCs w:val="18"/>
              </w:rPr>
            </w:pPr>
            <w:r w:rsidRPr="003A46AB">
              <w:rPr>
                <w:rFonts w:ascii="Times New Roman" w:eastAsia="Times New Roman" w:hAnsi="Times New Roman"/>
                <w:b/>
                <w:sz w:val="18"/>
                <w:szCs w:val="18"/>
              </w:rPr>
              <w:t>Formula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90A532" w14:textId="77777777" w:rsidR="00316D7D" w:rsidRPr="003A46AB" w:rsidRDefault="00316D7D" w:rsidP="00C85779">
            <w:pPr>
              <w:spacing w:after="0" w:line="240" w:lineRule="auto"/>
              <w:ind w:right="-45"/>
              <w:jc w:val="center"/>
              <w:rPr>
                <w:rFonts w:ascii="Times New Roman" w:eastAsia="Times New Roman" w:hAnsi="Times New Roman"/>
                <w:b/>
                <w:bCs/>
                <w:sz w:val="18"/>
                <w:szCs w:val="18"/>
              </w:rPr>
            </w:pPr>
            <w:r w:rsidRPr="003A46AB">
              <w:rPr>
                <w:rFonts w:ascii="Times New Roman" w:eastAsia="Times New Roman" w:hAnsi="Times New Roman"/>
                <w:b/>
                <w:bCs/>
                <w:sz w:val="18"/>
                <w:szCs w:val="18"/>
              </w:rPr>
              <w:t>Frecuencia</w:t>
            </w:r>
          </w:p>
        </w:tc>
      </w:tr>
      <w:tr w:rsidR="00316D7D" w:rsidRPr="00C85779" w14:paraId="086F2B5A" w14:textId="77777777" w:rsidTr="00C85779">
        <w:trPr>
          <w:trHeight w:val="997"/>
        </w:trPr>
        <w:tc>
          <w:tcPr>
            <w:tcW w:w="2093" w:type="dxa"/>
            <w:tcBorders>
              <w:top w:val="single" w:sz="4" w:space="0" w:color="auto"/>
              <w:left w:val="single" w:sz="4" w:space="0" w:color="auto"/>
              <w:bottom w:val="single" w:sz="4" w:space="0" w:color="auto"/>
              <w:right w:val="single" w:sz="4" w:space="0" w:color="auto"/>
            </w:tcBorders>
            <w:vAlign w:val="center"/>
            <w:hideMark/>
          </w:tcPr>
          <w:p w14:paraId="0D0521F0" w14:textId="77777777" w:rsidR="00316D7D" w:rsidRPr="003A46AB" w:rsidRDefault="00316D7D" w:rsidP="00C85779">
            <w:pPr>
              <w:spacing w:after="0" w:line="240" w:lineRule="auto"/>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Nivel de Cobertura Programa de Bienestar- Servidores</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8F3A3B2" w14:textId="77777777" w:rsidR="00316D7D" w:rsidRPr="003A46AB" w:rsidRDefault="00316D7D" w:rsidP="00C85779">
            <w:pPr>
              <w:spacing w:after="0" w:line="240" w:lineRule="auto"/>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Medir la cobertura del Programa de Bienestar.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DB9D48" w14:textId="77777777" w:rsidR="00316D7D" w:rsidRPr="003A46AB" w:rsidRDefault="00316D7D" w:rsidP="00C85779">
            <w:pPr>
              <w:spacing w:after="0" w:line="240" w:lineRule="auto"/>
              <w:ind w:right="-45"/>
              <w:jc w:val="center"/>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Eficacia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2DC725" w14:textId="77777777" w:rsidR="00316D7D" w:rsidRPr="003A46AB" w:rsidRDefault="00316D7D" w:rsidP="00C85779">
            <w:pPr>
              <w:spacing w:after="0" w:line="240" w:lineRule="auto"/>
              <w:ind w:right="-45"/>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95% de cobertura al final de la vigencia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83DB72D" w14:textId="77777777" w:rsidR="00316D7D" w:rsidRPr="003A46AB" w:rsidRDefault="00316D7D" w:rsidP="00C85779">
            <w:pPr>
              <w:spacing w:after="0" w:line="240" w:lineRule="auto"/>
              <w:ind w:right="-45"/>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(No. de servidores públicos que asisten a las actividades de Bienestar / No. de servidores públicos de la entidad ) *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8FFEE" w14:textId="77777777" w:rsidR="00316D7D" w:rsidRPr="003A46AB" w:rsidRDefault="00316D7D" w:rsidP="00C85779">
            <w:pPr>
              <w:spacing w:after="0" w:line="240" w:lineRule="auto"/>
              <w:ind w:right="-45"/>
              <w:jc w:val="center"/>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Trimestral</w:t>
            </w:r>
          </w:p>
        </w:tc>
      </w:tr>
      <w:tr w:rsidR="00316D7D" w:rsidRPr="00C85779" w14:paraId="28FDA392" w14:textId="77777777" w:rsidTr="00C85779">
        <w:trPr>
          <w:trHeight w:val="950"/>
        </w:trPr>
        <w:tc>
          <w:tcPr>
            <w:tcW w:w="2093" w:type="dxa"/>
            <w:tcBorders>
              <w:top w:val="single" w:sz="4" w:space="0" w:color="auto"/>
              <w:left w:val="single" w:sz="4" w:space="0" w:color="auto"/>
              <w:bottom w:val="single" w:sz="4" w:space="0" w:color="auto"/>
              <w:right w:val="single" w:sz="4" w:space="0" w:color="auto"/>
            </w:tcBorders>
            <w:vAlign w:val="center"/>
            <w:hideMark/>
          </w:tcPr>
          <w:p w14:paraId="2BDEBFAA" w14:textId="77777777" w:rsidR="00316D7D" w:rsidRPr="003A46AB" w:rsidRDefault="00316D7D" w:rsidP="00C85779">
            <w:pPr>
              <w:spacing w:after="0" w:line="240" w:lineRule="auto"/>
              <w:jc w:val="both"/>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Nivel de Cumplimiento del Plan de Bienestar Social e Incentivos</w:t>
            </w:r>
          </w:p>
        </w:tc>
        <w:tc>
          <w:tcPr>
            <w:tcW w:w="1730" w:type="dxa"/>
            <w:tcBorders>
              <w:top w:val="single" w:sz="4" w:space="0" w:color="auto"/>
              <w:left w:val="single" w:sz="4" w:space="0" w:color="auto"/>
              <w:bottom w:val="single" w:sz="4" w:space="0" w:color="auto"/>
              <w:right w:val="single" w:sz="4" w:space="0" w:color="auto"/>
            </w:tcBorders>
            <w:vAlign w:val="center"/>
            <w:hideMark/>
          </w:tcPr>
          <w:p w14:paraId="1B6B976E" w14:textId="77777777" w:rsidR="00316D7D" w:rsidRPr="003A46AB" w:rsidRDefault="00316D7D" w:rsidP="00C85779">
            <w:pPr>
              <w:spacing w:after="0" w:line="240" w:lineRule="auto"/>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Medir la eficacia del Programa de Bienestar.</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9D130F" w14:textId="77777777" w:rsidR="00316D7D" w:rsidRPr="003A46AB" w:rsidRDefault="00316D7D" w:rsidP="00C85779">
            <w:pPr>
              <w:spacing w:after="0" w:line="240" w:lineRule="auto"/>
              <w:ind w:right="-45"/>
              <w:jc w:val="center"/>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Eficacia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F0CD7C" w14:textId="77777777" w:rsidR="00316D7D" w:rsidRPr="003A46AB" w:rsidRDefault="00316D7D" w:rsidP="00C85779">
            <w:pPr>
              <w:spacing w:after="0" w:line="240" w:lineRule="auto"/>
              <w:ind w:right="-45"/>
              <w:jc w:val="both"/>
              <w:rPr>
                <w:rFonts w:ascii="Times New Roman" w:eastAsia="Times New Roman" w:hAnsi="Times New Roman"/>
                <w:color w:val="000000"/>
                <w:sz w:val="18"/>
                <w:szCs w:val="18"/>
                <w:lang w:val="es-ES" w:eastAsia="es-ES"/>
              </w:rPr>
            </w:pPr>
            <w:r w:rsidRPr="003A46AB">
              <w:rPr>
                <w:rFonts w:ascii="Times New Roman" w:eastAsia="Times New Roman" w:hAnsi="Times New Roman"/>
                <w:color w:val="000000"/>
                <w:sz w:val="18"/>
                <w:szCs w:val="18"/>
                <w:lang w:val="es-ES" w:eastAsia="es-ES"/>
              </w:rPr>
              <w:t>90% de eficacia al final de cada trimestre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608003D" w14:textId="77777777" w:rsidR="00316D7D" w:rsidRPr="003A46AB" w:rsidRDefault="00316D7D" w:rsidP="00C85779">
            <w:pPr>
              <w:spacing w:after="0" w:line="240" w:lineRule="auto"/>
              <w:ind w:right="-45"/>
              <w:jc w:val="both"/>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(No. de actividades ejecutadas en el periodo / No. de actividades programadas)* 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FDF71C" w14:textId="77777777" w:rsidR="00316D7D" w:rsidRPr="003A46AB" w:rsidRDefault="00316D7D" w:rsidP="00C85779">
            <w:pPr>
              <w:spacing w:after="0" w:line="240" w:lineRule="auto"/>
              <w:ind w:right="-45"/>
              <w:jc w:val="center"/>
              <w:rPr>
                <w:rFonts w:ascii="Times New Roman" w:eastAsia="Times New Roman" w:hAnsi="Times New Roman"/>
                <w:b/>
                <w:color w:val="000000"/>
                <w:sz w:val="18"/>
                <w:szCs w:val="18"/>
                <w:lang w:val="es-ES" w:eastAsia="es-ES"/>
              </w:rPr>
            </w:pPr>
            <w:r w:rsidRPr="003A46AB">
              <w:rPr>
                <w:rFonts w:ascii="Times New Roman" w:eastAsia="Times New Roman" w:hAnsi="Times New Roman"/>
                <w:color w:val="000000"/>
                <w:sz w:val="18"/>
                <w:szCs w:val="18"/>
                <w:lang w:val="es-ES" w:eastAsia="es-ES"/>
              </w:rPr>
              <w:t>Trimestral</w:t>
            </w:r>
          </w:p>
        </w:tc>
      </w:tr>
      <w:tr w:rsidR="00316D7D" w:rsidRPr="00C85779" w14:paraId="3041C0F5" w14:textId="77777777" w:rsidTr="00C85779">
        <w:trPr>
          <w:trHeight w:val="1202"/>
        </w:trPr>
        <w:tc>
          <w:tcPr>
            <w:tcW w:w="2093" w:type="dxa"/>
            <w:tcBorders>
              <w:top w:val="single" w:sz="4" w:space="0" w:color="auto"/>
              <w:left w:val="single" w:sz="4" w:space="0" w:color="auto"/>
              <w:bottom w:val="single" w:sz="4" w:space="0" w:color="auto"/>
              <w:right w:val="single" w:sz="4" w:space="0" w:color="auto"/>
            </w:tcBorders>
            <w:vAlign w:val="center"/>
          </w:tcPr>
          <w:p w14:paraId="2578ECEF" w14:textId="77777777" w:rsidR="00316D7D" w:rsidRPr="00C85779" w:rsidRDefault="00316D7D" w:rsidP="00C85779">
            <w:pPr>
              <w:spacing w:after="0" w:line="240" w:lineRule="auto"/>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Satisfacción de los servidores con el Programa de Bienestar</w:t>
            </w:r>
          </w:p>
        </w:tc>
        <w:tc>
          <w:tcPr>
            <w:tcW w:w="1730" w:type="dxa"/>
            <w:tcBorders>
              <w:top w:val="single" w:sz="4" w:space="0" w:color="auto"/>
              <w:left w:val="single" w:sz="4" w:space="0" w:color="auto"/>
              <w:bottom w:val="single" w:sz="4" w:space="0" w:color="auto"/>
              <w:right w:val="single" w:sz="4" w:space="0" w:color="auto"/>
            </w:tcBorders>
            <w:vAlign w:val="center"/>
          </w:tcPr>
          <w:p w14:paraId="2B265EF2" w14:textId="77777777" w:rsidR="00316D7D" w:rsidRPr="00C85779" w:rsidRDefault="00316D7D" w:rsidP="00C85779">
            <w:pPr>
              <w:spacing w:after="0" w:line="240" w:lineRule="auto"/>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Medir la satisfacción de los participantes en las actividades del Programa de Bienestar.</w:t>
            </w:r>
          </w:p>
        </w:tc>
        <w:tc>
          <w:tcPr>
            <w:tcW w:w="708" w:type="dxa"/>
            <w:tcBorders>
              <w:top w:val="single" w:sz="4" w:space="0" w:color="auto"/>
              <w:left w:val="single" w:sz="4" w:space="0" w:color="auto"/>
              <w:bottom w:val="single" w:sz="4" w:space="0" w:color="auto"/>
              <w:right w:val="single" w:sz="4" w:space="0" w:color="auto"/>
            </w:tcBorders>
            <w:vAlign w:val="center"/>
          </w:tcPr>
          <w:p w14:paraId="7A1546BF" w14:textId="77777777" w:rsidR="00316D7D" w:rsidRPr="00C85779" w:rsidRDefault="00316D7D" w:rsidP="00C85779">
            <w:pPr>
              <w:spacing w:after="0" w:line="240" w:lineRule="auto"/>
              <w:ind w:right="-45"/>
              <w:jc w:val="center"/>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Calidad</w:t>
            </w:r>
          </w:p>
        </w:tc>
        <w:tc>
          <w:tcPr>
            <w:tcW w:w="993" w:type="dxa"/>
            <w:tcBorders>
              <w:top w:val="single" w:sz="4" w:space="0" w:color="auto"/>
              <w:left w:val="single" w:sz="4" w:space="0" w:color="auto"/>
              <w:bottom w:val="single" w:sz="4" w:space="0" w:color="auto"/>
              <w:right w:val="single" w:sz="4" w:space="0" w:color="auto"/>
            </w:tcBorders>
            <w:vAlign w:val="center"/>
          </w:tcPr>
          <w:p w14:paraId="1D480F9D" w14:textId="77777777" w:rsidR="00316D7D" w:rsidRPr="00C85779" w:rsidRDefault="00316D7D" w:rsidP="00C85779">
            <w:pPr>
              <w:spacing w:after="0" w:line="240" w:lineRule="auto"/>
              <w:ind w:right="-45"/>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95% de satisfacción al final de la vigencia</w:t>
            </w:r>
          </w:p>
        </w:tc>
        <w:tc>
          <w:tcPr>
            <w:tcW w:w="2551" w:type="dxa"/>
            <w:tcBorders>
              <w:top w:val="single" w:sz="4" w:space="0" w:color="auto"/>
              <w:left w:val="single" w:sz="4" w:space="0" w:color="auto"/>
              <w:bottom w:val="single" w:sz="4" w:space="0" w:color="auto"/>
              <w:right w:val="single" w:sz="4" w:space="0" w:color="auto"/>
            </w:tcBorders>
            <w:vAlign w:val="center"/>
          </w:tcPr>
          <w:p w14:paraId="708BC82F" w14:textId="77777777" w:rsidR="00316D7D" w:rsidRPr="00C85779" w:rsidRDefault="00316D7D" w:rsidP="00C85779">
            <w:pPr>
              <w:spacing w:after="0" w:line="240" w:lineRule="auto"/>
              <w:ind w:right="-45"/>
              <w:jc w:val="both"/>
              <w:rPr>
                <w:rFonts w:ascii="Times New Roman" w:eastAsia="Times New Roman" w:hAnsi="Times New Roman"/>
                <w:color w:val="000000"/>
                <w:sz w:val="18"/>
                <w:szCs w:val="18"/>
                <w:lang w:val="es-ES" w:eastAsia="es-ES"/>
              </w:rPr>
            </w:pPr>
            <w:r w:rsidRPr="00C85779">
              <w:rPr>
                <w:rFonts w:ascii="Times New Roman" w:eastAsia="Times New Roman" w:hAnsi="Times New Roman"/>
                <w:color w:val="000000"/>
                <w:sz w:val="18"/>
                <w:szCs w:val="18"/>
                <w:lang w:val="es-ES" w:eastAsia="es-ES"/>
              </w:rPr>
              <w:t>(No. encuestas con calificación (excelente y bueno) / No. de encuestas recibidas) *100</w:t>
            </w:r>
          </w:p>
        </w:tc>
        <w:tc>
          <w:tcPr>
            <w:tcW w:w="1134" w:type="dxa"/>
            <w:tcBorders>
              <w:top w:val="single" w:sz="4" w:space="0" w:color="auto"/>
              <w:left w:val="single" w:sz="4" w:space="0" w:color="auto"/>
              <w:bottom w:val="single" w:sz="4" w:space="0" w:color="auto"/>
              <w:right w:val="single" w:sz="4" w:space="0" w:color="auto"/>
            </w:tcBorders>
            <w:vAlign w:val="center"/>
          </w:tcPr>
          <w:p w14:paraId="3D8B9E39" w14:textId="77777777" w:rsidR="00316D7D" w:rsidRPr="00C85779" w:rsidRDefault="00316D7D" w:rsidP="00C85779">
            <w:pPr>
              <w:spacing w:after="0" w:line="240" w:lineRule="auto"/>
              <w:ind w:right="-45"/>
              <w:jc w:val="center"/>
              <w:rPr>
                <w:rFonts w:ascii="Times New Roman" w:eastAsia="Times New Roman" w:hAnsi="Times New Roman"/>
                <w:b/>
                <w:color w:val="000000"/>
                <w:sz w:val="18"/>
                <w:szCs w:val="18"/>
                <w:lang w:val="es-ES" w:eastAsia="es-ES"/>
              </w:rPr>
            </w:pPr>
            <w:r w:rsidRPr="00C85779">
              <w:rPr>
                <w:rFonts w:ascii="Times New Roman" w:eastAsia="Times New Roman" w:hAnsi="Times New Roman"/>
                <w:color w:val="000000"/>
                <w:sz w:val="18"/>
                <w:szCs w:val="18"/>
                <w:lang w:val="es-ES" w:eastAsia="es-ES"/>
              </w:rPr>
              <w:t>Trimestral</w:t>
            </w:r>
          </w:p>
        </w:tc>
      </w:tr>
    </w:tbl>
    <w:p w14:paraId="5CA868AA" w14:textId="43C42629" w:rsidR="00316D7D" w:rsidRPr="00C85779" w:rsidRDefault="00316D7D" w:rsidP="00316D7D">
      <w:pPr>
        <w:rPr>
          <w:rFonts w:ascii="Times New Roman" w:hAnsi="Times New Roman"/>
          <w:lang w:eastAsia="es-CO"/>
        </w:rPr>
      </w:pPr>
    </w:p>
    <w:p w14:paraId="37F6CEB2" w14:textId="49742793" w:rsidR="00AC6D83" w:rsidRPr="00C85779" w:rsidRDefault="00426656" w:rsidP="00426656">
      <w:pPr>
        <w:pStyle w:val="Ttulo1"/>
        <w:spacing w:before="0" w:line="240" w:lineRule="auto"/>
        <w:rPr>
          <w:rFonts w:ascii="Times New Roman" w:eastAsia="Arial Narrow" w:hAnsi="Times New Roman"/>
          <w:sz w:val="22"/>
          <w:szCs w:val="22"/>
        </w:rPr>
      </w:pPr>
      <w:bookmarkStart w:id="132" w:name="_Toc28673179"/>
      <w:bookmarkStart w:id="133" w:name="_Toc62134122"/>
      <w:r w:rsidRPr="00C85779">
        <w:rPr>
          <w:rFonts w:ascii="Times New Roman" w:eastAsia="Arial Narrow" w:hAnsi="Times New Roman"/>
          <w:sz w:val="22"/>
          <w:szCs w:val="22"/>
        </w:rPr>
        <w:lastRenderedPageBreak/>
        <w:t>ANEXO 1. CRONOGRAMA PROGRAMA DE BIENESTAR SOCIAL 202</w:t>
      </w:r>
      <w:r w:rsidR="007775AB">
        <w:rPr>
          <w:rFonts w:ascii="Times New Roman" w:eastAsia="Arial Narrow" w:hAnsi="Times New Roman"/>
          <w:sz w:val="22"/>
          <w:szCs w:val="22"/>
        </w:rPr>
        <w:t>2</w:t>
      </w:r>
    </w:p>
    <w:bookmarkEnd w:id="132"/>
    <w:bookmarkEnd w:id="133"/>
    <w:p w14:paraId="086FDA04" w14:textId="77777777" w:rsidR="00426656" w:rsidRPr="00C85779" w:rsidRDefault="00426656" w:rsidP="00426656">
      <w:pPr>
        <w:pStyle w:val="NormalWeb"/>
        <w:spacing w:before="0" w:beforeAutospacing="0" w:after="0" w:afterAutospacing="0"/>
        <w:ind w:left="-851" w:right="-246"/>
        <w:jc w:val="center"/>
        <w:rPr>
          <w:b/>
          <w:bCs/>
          <w:sz w:val="22"/>
          <w:szCs w:val="22"/>
          <w:lang w:val="es-ES_tradnl"/>
        </w:rPr>
      </w:pPr>
    </w:p>
    <w:p w14:paraId="0F7EC705" w14:textId="7B9443CB" w:rsidR="000C3BBF" w:rsidRPr="00C85779" w:rsidRDefault="000C3BBF" w:rsidP="000C3BBF">
      <w:pPr>
        <w:pStyle w:val="NormalWeb"/>
        <w:spacing w:before="0" w:beforeAutospacing="0" w:after="0" w:afterAutospacing="0"/>
        <w:ind w:right="-246"/>
        <w:jc w:val="both"/>
        <w:rPr>
          <w:bCs/>
          <w:sz w:val="22"/>
          <w:szCs w:val="22"/>
          <w:lang w:val="es-ES_tradnl"/>
        </w:rPr>
      </w:pPr>
      <w:bookmarkStart w:id="134" w:name="_Hlk62736523"/>
      <w:bookmarkStart w:id="135" w:name="_Hlk62741715"/>
      <w:r w:rsidRPr="00C85779">
        <w:rPr>
          <w:bCs/>
          <w:sz w:val="22"/>
          <w:szCs w:val="22"/>
          <w:lang w:val="es-ES_tradnl"/>
        </w:rPr>
        <w:t>El presente documento técnico hace parte integral de la Resolución mediante la cual se adopta el Plan Estratégico de Talento Humano vigencia 202</w:t>
      </w:r>
      <w:r w:rsidR="007775AB">
        <w:rPr>
          <w:bCs/>
          <w:sz w:val="22"/>
          <w:szCs w:val="22"/>
          <w:lang w:val="es-ES_tradnl"/>
        </w:rPr>
        <w:t>2</w:t>
      </w:r>
      <w:r w:rsidRPr="00C85779">
        <w:rPr>
          <w:bCs/>
          <w:sz w:val="22"/>
          <w:szCs w:val="22"/>
          <w:lang w:val="es-ES_tradnl"/>
        </w:rPr>
        <w:t xml:space="preserve"> de la UAECD.</w:t>
      </w:r>
    </w:p>
    <w:p w14:paraId="2C3F61BE" w14:textId="77777777" w:rsidR="00732F42" w:rsidRPr="00C85779" w:rsidRDefault="00732F42" w:rsidP="000C3BBF">
      <w:pPr>
        <w:pStyle w:val="NormalWeb"/>
        <w:spacing w:before="0" w:beforeAutospacing="0" w:after="0" w:afterAutospacing="0"/>
        <w:ind w:right="-246"/>
        <w:jc w:val="both"/>
        <w:rPr>
          <w:bCs/>
          <w:sz w:val="22"/>
          <w:szCs w:val="22"/>
          <w:lang w:val="es-ES_tradnl"/>
        </w:rPr>
      </w:pPr>
    </w:p>
    <w:bookmarkEnd w:id="134"/>
    <w:p w14:paraId="0DA5C9AF" w14:textId="081F1443" w:rsidR="000C3BBF" w:rsidRPr="00C85779" w:rsidRDefault="000C3BBF" w:rsidP="000C3BBF">
      <w:pPr>
        <w:pStyle w:val="NormalWeb"/>
        <w:spacing w:before="0" w:beforeAutospacing="0" w:after="0" w:afterAutospacing="0"/>
        <w:ind w:right="-246"/>
        <w:jc w:val="both"/>
        <w:rPr>
          <w:bCs/>
          <w:sz w:val="22"/>
          <w:szCs w:val="22"/>
          <w:lang w:val="es-ES_tradnl"/>
        </w:rPr>
      </w:pPr>
    </w:p>
    <w:p w14:paraId="2C370143" w14:textId="78CC43C7" w:rsidR="000C3BBF" w:rsidRPr="00C85779" w:rsidRDefault="000C3BBF" w:rsidP="000C3BBF">
      <w:pPr>
        <w:spacing w:after="0" w:line="240" w:lineRule="auto"/>
        <w:ind w:right="-234"/>
        <w:jc w:val="both"/>
        <w:rPr>
          <w:rFonts w:ascii="Times New Roman" w:hAnsi="Times New Roman"/>
          <w:lang w:val="es-ES"/>
        </w:rPr>
      </w:pPr>
    </w:p>
    <w:p w14:paraId="55383424" w14:textId="419E2846" w:rsidR="000C3BBF" w:rsidRPr="00C85779" w:rsidRDefault="000C3BBF" w:rsidP="000C3BBF">
      <w:pPr>
        <w:spacing w:after="0" w:line="240" w:lineRule="auto"/>
        <w:ind w:right="-234"/>
        <w:jc w:val="both"/>
        <w:rPr>
          <w:rFonts w:ascii="Times New Roman" w:hAnsi="Times New Roman"/>
          <w:lang w:val="es-ES"/>
        </w:rPr>
      </w:pPr>
    </w:p>
    <w:p w14:paraId="683529E2" w14:textId="77777777" w:rsidR="000C3BBF" w:rsidRPr="00C85779" w:rsidRDefault="000C3BBF" w:rsidP="000C3BBF">
      <w:pPr>
        <w:spacing w:after="0" w:line="240" w:lineRule="auto"/>
        <w:ind w:right="-234"/>
        <w:jc w:val="both"/>
        <w:rPr>
          <w:rFonts w:ascii="Times New Roman" w:hAnsi="Times New Roman"/>
          <w:lang w:val="es-ES"/>
        </w:rPr>
      </w:pPr>
    </w:p>
    <w:tbl>
      <w:tblPr>
        <w:tblStyle w:val="Tablaconcuadrcula"/>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942"/>
      </w:tblGrid>
      <w:tr w:rsidR="000C3BBF" w:rsidRPr="00C85779" w14:paraId="10122ADE" w14:textId="77777777" w:rsidTr="00732F42">
        <w:tc>
          <w:tcPr>
            <w:tcW w:w="4556" w:type="dxa"/>
          </w:tcPr>
          <w:p w14:paraId="5A94B704" w14:textId="77777777" w:rsidR="000C3BBF" w:rsidRPr="00C85779" w:rsidRDefault="000C3BBF" w:rsidP="00C85779">
            <w:pPr>
              <w:spacing w:after="0" w:line="240" w:lineRule="auto"/>
              <w:ind w:right="-232"/>
              <w:jc w:val="center"/>
              <w:rPr>
                <w:rFonts w:ascii="Times New Roman" w:hAnsi="Times New Roman"/>
                <w:b/>
              </w:rPr>
            </w:pPr>
            <w:r w:rsidRPr="00C85779">
              <w:rPr>
                <w:rFonts w:ascii="Times New Roman" w:hAnsi="Times New Roman"/>
                <w:b/>
              </w:rPr>
              <w:t>ROSALBIRA FORIGUA ROJAS</w:t>
            </w:r>
          </w:p>
          <w:p w14:paraId="163DEE38" w14:textId="77777777" w:rsidR="000C3BBF" w:rsidRPr="00C85779" w:rsidRDefault="000C3BBF" w:rsidP="00C85779">
            <w:pPr>
              <w:ind w:right="-232"/>
              <w:jc w:val="center"/>
              <w:rPr>
                <w:rFonts w:ascii="Times New Roman" w:hAnsi="Times New Roman"/>
                <w:b/>
              </w:rPr>
            </w:pPr>
            <w:r w:rsidRPr="00C85779">
              <w:rPr>
                <w:rFonts w:ascii="Times New Roman" w:hAnsi="Times New Roman"/>
                <w:b/>
              </w:rPr>
              <w:t>Subgerente de Recursos Humanos</w:t>
            </w:r>
          </w:p>
        </w:tc>
        <w:tc>
          <w:tcPr>
            <w:tcW w:w="4942" w:type="dxa"/>
          </w:tcPr>
          <w:p w14:paraId="60E8A50C" w14:textId="11EF31DC" w:rsidR="000C3BBF" w:rsidRPr="00C85779" w:rsidRDefault="000C3BBF" w:rsidP="00C85779">
            <w:pPr>
              <w:spacing w:after="0" w:line="240" w:lineRule="auto"/>
              <w:ind w:right="-232"/>
              <w:jc w:val="center"/>
              <w:rPr>
                <w:rFonts w:ascii="Times New Roman" w:hAnsi="Times New Roman"/>
                <w:b/>
              </w:rPr>
            </w:pPr>
            <w:r w:rsidRPr="00C85779">
              <w:rPr>
                <w:rFonts w:ascii="Times New Roman" w:hAnsi="Times New Roman"/>
                <w:b/>
              </w:rPr>
              <w:t>LUIS JAVIER CLEVES GONZ</w:t>
            </w:r>
            <w:r w:rsidR="007775AB">
              <w:rPr>
                <w:rFonts w:ascii="Times New Roman" w:hAnsi="Times New Roman"/>
                <w:b/>
              </w:rPr>
              <w:t>Á</w:t>
            </w:r>
            <w:r w:rsidRPr="00C85779">
              <w:rPr>
                <w:rFonts w:ascii="Times New Roman" w:hAnsi="Times New Roman"/>
                <w:b/>
              </w:rPr>
              <w:t>LEZ</w:t>
            </w:r>
          </w:p>
          <w:p w14:paraId="58109ADE" w14:textId="77777777" w:rsidR="000C3BBF" w:rsidRPr="00C85779" w:rsidRDefault="000C3BBF" w:rsidP="00C85779">
            <w:pPr>
              <w:ind w:right="-232"/>
              <w:jc w:val="center"/>
              <w:rPr>
                <w:rFonts w:ascii="Times New Roman" w:hAnsi="Times New Roman"/>
                <w:b/>
              </w:rPr>
            </w:pPr>
            <w:r w:rsidRPr="00C85779">
              <w:rPr>
                <w:rFonts w:ascii="Times New Roman" w:hAnsi="Times New Roman"/>
                <w:b/>
              </w:rPr>
              <w:t>Gerente de Gestión Corporativa</w:t>
            </w:r>
          </w:p>
        </w:tc>
      </w:tr>
    </w:tbl>
    <w:p w14:paraId="24032F90" w14:textId="77777777" w:rsidR="000C3BBF" w:rsidRPr="00C85779" w:rsidRDefault="000C3BBF" w:rsidP="000C3BBF">
      <w:pPr>
        <w:spacing w:after="0" w:line="240" w:lineRule="auto"/>
        <w:ind w:right="-232"/>
        <w:jc w:val="both"/>
        <w:rPr>
          <w:rFonts w:ascii="Times New Roman" w:hAnsi="Times New Roman"/>
          <w:b/>
          <w:sz w:val="16"/>
          <w:szCs w:val="16"/>
        </w:rPr>
      </w:pPr>
    </w:p>
    <w:p w14:paraId="29446189" w14:textId="77777777" w:rsidR="000C3BBF" w:rsidRPr="00C85779" w:rsidRDefault="000C3BBF" w:rsidP="000C3BBF">
      <w:pPr>
        <w:spacing w:after="0" w:line="240" w:lineRule="auto"/>
        <w:ind w:right="-232"/>
        <w:jc w:val="both"/>
        <w:rPr>
          <w:rFonts w:ascii="Times New Roman" w:hAnsi="Times New Roman"/>
          <w:sz w:val="16"/>
          <w:szCs w:val="16"/>
        </w:rPr>
      </w:pPr>
    </w:p>
    <w:p w14:paraId="3F5E7D6A" w14:textId="77777777" w:rsidR="000C3BBF" w:rsidRPr="00C85779" w:rsidRDefault="000C3BBF" w:rsidP="000C3BBF">
      <w:pPr>
        <w:spacing w:after="0" w:line="240" w:lineRule="auto"/>
        <w:ind w:right="-232"/>
        <w:jc w:val="both"/>
        <w:rPr>
          <w:rFonts w:ascii="Times New Roman" w:hAnsi="Times New Roman"/>
          <w:sz w:val="16"/>
          <w:szCs w:val="16"/>
        </w:rPr>
      </w:pPr>
    </w:p>
    <w:p w14:paraId="26FE31A3" w14:textId="07131424" w:rsidR="000C3BBF" w:rsidRPr="00C85779" w:rsidRDefault="000C3BBF" w:rsidP="000C3BBF">
      <w:pPr>
        <w:spacing w:after="0" w:line="240" w:lineRule="auto"/>
        <w:ind w:right="-232"/>
        <w:jc w:val="both"/>
        <w:rPr>
          <w:rFonts w:ascii="Times New Roman" w:hAnsi="Times New Roman"/>
          <w:sz w:val="16"/>
          <w:szCs w:val="16"/>
        </w:rPr>
      </w:pPr>
      <w:r w:rsidRPr="00C85779">
        <w:rPr>
          <w:rFonts w:ascii="Times New Roman" w:hAnsi="Times New Roman"/>
          <w:noProof/>
          <w:sz w:val="16"/>
          <w:szCs w:val="16"/>
          <w:lang w:eastAsia="es-CO"/>
        </w:rPr>
        <w:drawing>
          <wp:anchor distT="0" distB="0" distL="114300" distR="114300" simplePos="0" relativeHeight="251678720" behindDoc="0" locked="0" layoutInCell="1" allowOverlap="1" wp14:anchorId="1D627A71" wp14:editId="08E5E588">
            <wp:simplePos x="0" y="0"/>
            <wp:positionH relativeFrom="column">
              <wp:posOffset>5080635</wp:posOffset>
            </wp:positionH>
            <wp:positionV relativeFrom="paragraph">
              <wp:posOffset>13335</wp:posOffset>
            </wp:positionV>
            <wp:extent cx="340360" cy="12001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360" cy="120015"/>
                    </a:xfrm>
                    <a:prstGeom prst="rect">
                      <a:avLst/>
                    </a:prstGeom>
                  </pic:spPr>
                </pic:pic>
              </a:graphicData>
            </a:graphic>
          </wp:anchor>
        </w:drawing>
      </w:r>
      <w:r w:rsidRPr="00C85779">
        <w:rPr>
          <w:rFonts w:ascii="Times New Roman" w:hAnsi="Times New Roman"/>
          <w:sz w:val="16"/>
          <w:szCs w:val="16"/>
        </w:rPr>
        <w:t xml:space="preserve">Elaboró: </w:t>
      </w:r>
      <w:r w:rsidRPr="00C85779">
        <w:rPr>
          <w:rFonts w:ascii="Times New Roman" w:hAnsi="Times New Roman"/>
          <w:sz w:val="16"/>
          <w:szCs w:val="16"/>
        </w:rPr>
        <w:tab/>
        <w:t xml:space="preserve">Isaura Gómez Jaramillo – Líder Subproceso de Bienestar Social e Incentivos Subgerencia de Recursos Humanos </w:t>
      </w:r>
    </w:p>
    <w:bookmarkEnd w:id="135"/>
    <w:p w14:paraId="00C303CC" w14:textId="77777777" w:rsidR="000C3BBF" w:rsidRPr="00C85779" w:rsidRDefault="000C3BBF" w:rsidP="000C3BBF">
      <w:pPr>
        <w:pStyle w:val="NormalWeb"/>
        <w:spacing w:before="0" w:beforeAutospacing="0" w:after="0" w:afterAutospacing="0"/>
        <w:ind w:right="-142"/>
        <w:jc w:val="both"/>
        <w:rPr>
          <w:sz w:val="22"/>
          <w:szCs w:val="22"/>
          <w:lang w:val="es-ES_tradnl"/>
        </w:rPr>
      </w:pPr>
    </w:p>
    <w:p w14:paraId="54756AD2" w14:textId="77777777" w:rsidR="000C3BBF" w:rsidRPr="00C85779" w:rsidRDefault="000C3BBF" w:rsidP="000C3BBF">
      <w:pPr>
        <w:pStyle w:val="NormalWeb"/>
        <w:spacing w:before="0" w:beforeAutospacing="0" w:after="0" w:afterAutospacing="0"/>
        <w:ind w:right="-142"/>
        <w:jc w:val="both"/>
        <w:rPr>
          <w:sz w:val="22"/>
          <w:szCs w:val="22"/>
          <w:lang w:val="es-ES_tradnl"/>
        </w:rPr>
      </w:pPr>
    </w:p>
    <w:p w14:paraId="378FDF98" w14:textId="77777777" w:rsidR="000C3BBF" w:rsidRPr="00C85779" w:rsidRDefault="000C3BBF" w:rsidP="000C3BBF">
      <w:pPr>
        <w:pStyle w:val="NormalWeb"/>
        <w:spacing w:before="0" w:beforeAutospacing="0" w:after="0" w:afterAutospacing="0"/>
        <w:ind w:right="-142"/>
        <w:jc w:val="both"/>
        <w:rPr>
          <w:sz w:val="22"/>
          <w:szCs w:val="22"/>
          <w:lang w:val="es-ES_tradnl"/>
        </w:rPr>
      </w:pPr>
    </w:p>
    <w:bookmarkEnd w:id="131"/>
    <w:p w14:paraId="60734313" w14:textId="77777777" w:rsidR="00426656" w:rsidRPr="006D36BE" w:rsidRDefault="00426656" w:rsidP="005F4BD2">
      <w:pPr>
        <w:jc w:val="center"/>
        <w:rPr>
          <w:rFonts w:ascii="Times New Roman" w:hAnsi="Times New Roman"/>
          <w:b/>
          <w:lang w:val="es-ES_tradnl"/>
        </w:rPr>
      </w:pPr>
    </w:p>
    <w:sectPr w:rsidR="00426656" w:rsidRPr="006D36BE" w:rsidSect="002E2293">
      <w:headerReference w:type="default" r:id="rId37"/>
      <w:footerReference w:type="default" r:id="rId38"/>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B4B9C" w14:textId="77777777" w:rsidR="00D31AB9" w:rsidRDefault="00D31AB9" w:rsidP="006E2A09">
      <w:pPr>
        <w:spacing w:after="0" w:line="240" w:lineRule="auto"/>
      </w:pPr>
      <w:r>
        <w:separator/>
      </w:r>
    </w:p>
  </w:endnote>
  <w:endnote w:type="continuationSeparator" w:id="0">
    <w:p w14:paraId="14E77177" w14:textId="77777777" w:rsidR="00D31AB9" w:rsidRDefault="00D31AB9" w:rsidP="006E2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9BCE7" w14:textId="77777777" w:rsidR="00385D9F" w:rsidRDefault="00385D9F" w:rsidP="004515FD">
    <w:pPr>
      <w:pStyle w:val="Piedepgina"/>
      <w:jc w:val="center"/>
      <w:rPr>
        <w:sz w:val="16"/>
        <w:szCs w:val="16"/>
      </w:rPr>
    </w:pPr>
    <w:r>
      <w:rPr>
        <w:noProof/>
        <w:lang w:eastAsia="es-CO"/>
      </w:rPr>
      <w:drawing>
        <wp:inline distT="0" distB="0" distL="0" distR="0" wp14:anchorId="325445E2" wp14:editId="6609C079">
          <wp:extent cx="5612130" cy="887730"/>
          <wp:effectExtent l="0" t="0" r="7620" b="7620"/>
          <wp:docPr id="2277" name="Imagen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87730"/>
                  </a:xfrm>
                  <a:prstGeom prst="rect">
                    <a:avLst/>
                  </a:prstGeom>
                  <a:noFill/>
                  <a:ln>
                    <a:noFill/>
                  </a:ln>
                </pic:spPr>
              </pic:pic>
            </a:graphicData>
          </a:graphic>
        </wp:inline>
      </w:drawing>
    </w:r>
  </w:p>
  <w:p w14:paraId="57C0C39B" w14:textId="77777777" w:rsidR="00385D9F" w:rsidRDefault="00385D9F" w:rsidP="004515FD">
    <w:pPr>
      <w:pStyle w:val="Piedepgina"/>
      <w:jc w:val="center"/>
      <w:rPr>
        <w:sz w:val="16"/>
        <w:szCs w:val="16"/>
      </w:rPr>
    </w:pPr>
    <w:r w:rsidRPr="00FB0A1C">
      <w:rPr>
        <w:sz w:val="16"/>
        <w:szCs w:val="16"/>
      </w:rPr>
      <w:t>06-05- FR-0</w:t>
    </w:r>
    <w:r>
      <w:rPr>
        <w:sz w:val="16"/>
        <w:szCs w:val="16"/>
      </w:rPr>
      <w:t>4</w:t>
    </w:r>
  </w:p>
  <w:p w14:paraId="191CFB69" w14:textId="77777777" w:rsidR="00385D9F" w:rsidRPr="00FB0A1C" w:rsidRDefault="00385D9F" w:rsidP="004515FD">
    <w:pPr>
      <w:pStyle w:val="Piedepgina"/>
      <w:jc w:val="center"/>
      <w:rPr>
        <w:sz w:val="16"/>
        <w:szCs w:val="16"/>
      </w:rPr>
    </w:pPr>
    <w:r>
      <w:rPr>
        <w:sz w:val="16"/>
        <w:szCs w:val="16"/>
      </w:rPr>
      <w:t>V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629AD" w14:textId="77777777" w:rsidR="00D31AB9" w:rsidRDefault="00D31AB9" w:rsidP="006E2A09">
      <w:pPr>
        <w:spacing w:after="0" w:line="240" w:lineRule="auto"/>
      </w:pPr>
      <w:r>
        <w:separator/>
      </w:r>
    </w:p>
  </w:footnote>
  <w:footnote w:type="continuationSeparator" w:id="0">
    <w:p w14:paraId="2C195A09" w14:textId="77777777" w:rsidR="00D31AB9" w:rsidRDefault="00D31AB9" w:rsidP="006E2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4245F" w14:textId="77777777" w:rsidR="00385D9F" w:rsidRDefault="00385D9F"/>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2741"/>
      <w:gridCol w:w="4804"/>
      <w:gridCol w:w="1570"/>
    </w:tblGrid>
    <w:tr w:rsidR="00385D9F" w14:paraId="37C04F49" w14:textId="77777777" w:rsidTr="00C85779">
      <w:trPr>
        <w:trHeight w:val="691"/>
      </w:trPr>
      <w:tc>
        <w:tcPr>
          <w:tcW w:w="2549" w:type="dxa"/>
          <w:vMerge w:val="restart"/>
        </w:tcPr>
        <w:p w14:paraId="64643C08" w14:textId="77777777" w:rsidR="00385D9F" w:rsidRDefault="00385D9F" w:rsidP="00967451">
          <w:pPr>
            <w:pStyle w:val="Encabezado"/>
          </w:pPr>
        </w:p>
        <w:p w14:paraId="745FF1D8" w14:textId="77777777" w:rsidR="00385D9F" w:rsidRDefault="00385D9F" w:rsidP="00967451">
          <w:pPr>
            <w:pStyle w:val="Encabezado"/>
          </w:pPr>
          <w:r>
            <w:rPr>
              <w:noProof/>
              <w:lang w:eastAsia="es-CO"/>
            </w:rPr>
            <w:drawing>
              <wp:inline distT="0" distB="0" distL="0" distR="0" wp14:anchorId="4F757F58" wp14:editId="69A321CB">
                <wp:extent cx="1603612" cy="666115"/>
                <wp:effectExtent l="0" t="0" r="0" b="635"/>
                <wp:docPr id="2276" name="Imagen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599" cy="666525"/>
                        </a:xfrm>
                        <a:prstGeom prst="rect">
                          <a:avLst/>
                        </a:prstGeom>
                        <a:noFill/>
                        <a:ln>
                          <a:noFill/>
                        </a:ln>
                      </pic:spPr>
                    </pic:pic>
                  </a:graphicData>
                </a:graphic>
              </wp:inline>
            </w:drawing>
          </w:r>
        </w:p>
      </w:tc>
      <w:tc>
        <w:tcPr>
          <w:tcW w:w="6566" w:type="dxa"/>
          <w:gridSpan w:val="2"/>
        </w:tcPr>
        <w:p w14:paraId="706DDF37" w14:textId="77777777" w:rsidR="00385D9F" w:rsidRDefault="00385D9F" w:rsidP="00037168">
          <w:pPr>
            <w:pStyle w:val="Encabezado"/>
            <w:jc w:val="center"/>
            <w:rPr>
              <w:b/>
            </w:rPr>
          </w:pPr>
        </w:p>
        <w:p w14:paraId="1FCDDDBD" w14:textId="6AE50E98" w:rsidR="00385D9F" w:rsidRPr="00037168" w:rsidRDefault="00385D9F" w:rsidP="00037168">
          <w:pPr>
            <w:pStyle w:val="Encabezado"/>
            <w:jc w:val="center"/>
            <w:rPr>
              <w:b/>
            </w:rPr>
          </w:pPr>
          <w:r w:rsidRPr="00037168">
            <w:rPr>
              <w:b/>
            </w:rPr>
            <w:t>UNIDAD ADMINISTRATIVA ESPECIAL DE CATASTRO DISTRITAL</w:t>
          </w:r>
        </w:p>
      </w:tc>
    </w:tr>
    <w:tr w:rsidR="00385D9F" w14:paraId="72197238" w14:textId="77777777" w:rsidTr="00C85779">
      <w:trPr>
        <w:trHeight w:val="822"/>
      </w:trPr>
      <w:tc>
        <w:tcPr>
          <w:tcW w:w="2549" w:type="dxa"/>
          <w:vMerge/>
        </w:tcPr>
        <w:p w14:paraId="67AE8320" w14:textId="77777777" w:rsidR="00385D9F" w:rsidRDefault="00385D9F">
          <w:pPr>
            <w:pStyle w:val="Encabezado"/>
          </w:pPr>
        </w:p>
      </w:tc>
      <w:tc>
        <w:tcPr>
          <w:tcW w:w="4961" w:type="dxa"/>
          <w:vAlign w:val="center"/>
        </w:tcPr>
        <w:p w14:paraId="2CE95A23" w14:textId="77777777" w:rsidR="00385D9F" w:rsidRPr="00043B79" w:rsidRDefault="00385D9F" w:rsidP="00BA2AF0">
          <w:pPr>
            <w:pStyle w:val="Encabezado"/>
            <w:jc w:val="center"/>
            <w:rPr>
              <w:b/>
            </w:rPr>
          </w:pPr>
          <w:r w:rsidRPr="00043B79">
            <w:rPr>
              <w:b/>
            </w:rPr>
            <w:t>PLAN DE BIENESTAR SOCIAL E INCENTIVOS</w:t>
          </w:r>
        </w:p>
        <w:p w14:paraId="0F33BFB1" w14:textId="282699A2" w:rsidR="00385D9F" w:rsidRPr="00043B79" w:rsidRDefault="00385D9F" w:rsidP="00AC1680">
          <w:pPr>
            <w:pStyle w:val="Encabezado"/>
            <w:jc w:val="center"/>
            <w:rPr>
              <w:b/>
            </w:rPr>
          </w:pPr>
          <w:r w:rsidRPr="00043B79">
            <w:rPr>
              <w:b/>
            </w:rPr>
            <w:t>20</w:t>
          </w:r>
          <w:r>
            <w:rPr>
              <w:b/>
            </w:rPr>
            <w:t>22</w:t>
          </w:r>
        </w:p>
      </w:tc>
      <w:tc>
        <w:tcPr>
          <w:tcW w:w="1605" w:type="dxa"/>
          <w:vAlign w:val="center"/>
        </w:tcPr>
        <w:p w14:paraId="4F4DAE02" w14:textId="3CACA0A6" w:rsidR="00385D9F" w:rsidRPr="00DA6BAA" w:rsidRDefault="00385D9F" w:rsidP="00BA2AF0">
          <w:pPr>
            <w:pStyle w:val="Encabezado"/>
            <w:jc w:val="center"/>
            <w:rPr>
              <w:lang w:val="es-ES"/>
            </w:rPr>
          </w:pPr>
          <w:r>
            <w:rPr>
              <w:lang w:val="es-ES"/>
            </w:rPr>
            <w:t xml:space="preserve">Página </w:t>
          </w:r>
          <w:r w:rsidRPr="00FD5141">
            <w:rPr>
              <w:lang w:val="es-ES"/>
            </w:rPr>
            <w:fldChar w:fldCharType="begin"/>
          </w:r>
          <w:r w:rsidRPr="00FD5141">
            <w:rPr>
              <w:lang w:val="es-ES"/>
            </w:rPr>
            <w:instrText>PAGE   \* MERGEFORMAT</w:instrText>
          </w:r>
          <w:r w:rsidRPr="00FD5141">
            <w:rPr>
              <w:lang w:val="es-ES"/>
            </w:rPr>
            <w:fldChar w:fldCharType="separate"/>
          </w:r>
          <w:r w:rsidR="003A46AB">
            <w:rPr>
              <w:noProof/>
              <w:lang w:val="es-ES"/>
            </w:rPr>
            <w:t>1</w:t>
          </w:r>
          <w:r w:rsidRPr="00FD5141">
            <w:rPr>
              <w:lang w:val="es-ES"/>
            </w:rPr>
            <w:fldChar w:fldCharType="end"/>
          </w:r>
          <w:r>
            <w:rPr>
              <w:lang w:val="es-ES"/>
            </w:rPr>
            <w:t xml:space="preserve"> de 45</w:t>
          </w:r>
        </w:p>
      </w:tc>
    </w:tr>
  </w:tbl>
  <w:p w14:paraId="553FB2F9" w14:textId="77777777" w:rsidR="00385D9F" w:rsidRDefault="00385D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1136"/>
    <w:multiLevelType w:val="multilevel"/>
    <w:tmpl w:val="59903A84"/>
    <w:lvl w:ilvl="0">
      <w:start w:val="1"/>
      <w:numFmt w:val="decimal"/>
      <w:lvlText w:val="%1."/>
      <w:lvlJc w:val="left"/>
      <w:pPr>
        <w:ind w:left="1212" w:hanging="360"/>
      </w:pPr>
    </w:lvl>
    <w:lvl w:ilvl="1">
      <w:start w:val="1"/>
      <w:numFmt w:val="decimal"/>
      <w:isLgl/>
      <w:lvlText w:val="%1.%2."/>
      <w:lvlJc w:val="left"/>
      <w:pPr>
        <w:ind w:left="1452" w:hanging="600"/>
      </w:pPr>
      <w:rPr>
        <w:rFonts w:hint="default"/>
      </w:rPr>
    </w:lvl>
    <w:lvl w:ilvl="2">
      <w:start w:val="2"/>
      <w:numFmt w:val="decimal"/>
      <w:isLgl/>
      <w:lvlText w:val="%1.%2.%3."/>
      <w:lvlJc w:val="left"/>
      <w:pPr>
        <w:ind w:left="1572" w:hanging="720"/>
      </w:pPr>
      <w:rPr>
        <w:rFonts w:hint="default"/>
      </w:rPr>
    </w:lvl>
    <w:lvl w:ilvl="3">
      <w:start w:val="3"/>
      <w:numFmt w:val="decimal"/>
      <w:isLgl/>
      <w:lvlText w:val="%1.%2.%3.%4."/>
      <w:lvlJc w:val="left"/>
      <w:pPr>
        <w:ind w:left="2281"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1932" w:hanging="1080"/>
      </w:pPr>
      <w:rPr>
        <w:rFonts w:hint="default"/>
      </w:rPr>
    </w:lvl>
    <w:lvl w:ilvl="7">
      <w:start w:val="1"/>
      <w:numFmt w:val="decimal"/>
      <w:isLgl/>
      <w:lvlText w:val="%1.%2.%3.%4.%5.%6.%7.%8."/>
      <w:lvlJc w:val="left"/>
      <w:pPr>
        <w:ind w:left="2292" w:hanging="1440"/>
      </w:pPr>
      <w:rPr>
        <w:rFonts w:hint="default"/>
      </w:rPr>
    </w:lvl>
    <w:lvl w:ilvl="8">
      <w:start w:val="1"/>
      <w:numFmt w:val="decimal"/>
      <w:isLgl/>
      <w:lvlText w:val="%1.%2.%3.%4.%5.%6.%7.%8.%9."/>
      <w:lvlJc w:val="left"/>
      <w:pPr>
        <w:ind w:left="2292" w:hanging="1440"/>
      </w:pPr>
      <w:rPr>
        <w:rFonts w:hint="default"/>
      </w:rPr>
    </w:lvl>
  </w:abstractNum>
  <w:abstractNum w:abstractNumId="1" w15:restartNumberingAfterBreak="0">
    <w:nsid w:val="04600CBB"/>
    <w:multiLevelType w:val="hybridMultilevel"/>
    <w:tmpl w:val="E604E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843984"/>
    <w:multiLevelType w:val="hybridMultilevel"/>
    <w:tmpl w:val="58C28C22"/>
    <w:lvl w:ilvl="0" w:tplc="3C9ED20A">
      <w:start w:val="7"/>
      <w:numFmt w:val="bullet"/>
      <w:lvlText w:val="-"/>
      <w:lvlJc w:val="left"/>
      <w:pPr>
        <w:ind w:left="644" w:hanging="360"/>
      </w:pPr>
      <w:rPr>
        <w:rFonts w:ascii="Times New Roman" w:eastAsia="Times New Roman" w:hAnsi="Times New Roman" w:cs="Times New Roman"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 w15:restartNumberingAfterBreak="0">
    <w:nsid w:val="09F81CA1"/>
    <w:multiLevelType w:val="hybridMultilevel"/>
    <w:tmpl w:val="1CC61DC6"/>
    <w:lvl w:ilvl="0" w:tplc="240A0019">
      <w:start w:val="1"/>
      <w:numFmt w:val="lowerLetter"/>
      <w:lvlText w:val="%1."/>
      <w:lvlJc w:val="left"/>
      <w:pPr>
        <w:ind w:left="1212" w:hanging="360"/>
      </w:pPr>
    </w:lvl>
    <w:lvl w:ilvl="1" w:tplc="240A0019">
      <w:start w:val="1"/>
      <w:numFmt w:val="lowerLetter"/>
      <w:lvlText w:val="%2."/>
      <w:lvlJc w:val="left"/>
      <w:pPr>
        <w:ind w:left="1932" w:hanging="360"/>
      </w:pPr>
    </w:lvl>
    <w:lvl w:ilvl="2" w:tplc="240A001B" w:tentative="1">
      <w:start w:val="1"/>
      <w:numFmt w:val="lowerRoman"/>
      <w:lvlText w:val="%3."/>
      <w:lvlJc w:val="right"/>
      <w:pPr>
        <w:ind w:left="2652" w:hanging="180"/>
      </w:pPr>
    </w:lvl>
    <w:lvl w:ilvl="3" w:tplc="240A000F" w:tentative="1">
      <w:start w:val="1"/>
      <w:numFmt w:val="decimal"/>
      <w:lvlText w:val="%4."/>
      <w:lvlJc w:val="left"/>
      <w:pPr>
        <w:ind w:left="3372" w:hanging="360"/>
      </w:pPr>
    </w:lvl>
    <w:lvl w:ilvl="4" w:tplc="240A0019" w:tentative="1">
      <w:start w:val="1"/>
      <w:numFmt w:val="lowerLetter"/>
      <w:lvlText w:val="%5."/>
      <w:lvlJc w:val="left"/>
      <w:pPr>
        <w:ind w:left="4092" w:hanging="360"/>
      </w:pPr>
    </w:lvl>
    <w:lvl w:ilvl="5" w:tplc="240A001B" w:tentative="1">
      <w:start w:val="1"/>
      <w:numFmt w:val="lowerRoman"/>
      <w:lvlText w:val="%6."/>
      <w:lvlJc w:val="right"/>
      <w:pPr>
        <w:ind w:left="4812" w:hanging="180"/>
      </w:pPr>
    </w:lvl>
    <w:lvl w:ilvl="6" w:tplc="240A000F" w:tentative="1">
      <w:start w:val="1"/>
      <w:numFmt w:val="decimal"/>
      <w:lvlText w:val="%7."/>
      <w:lvlJc w:val="left"/>
      <w:pPr>
        <w:ind w:left="5532" w:hanging="360"/>
      </w:pPr>
    </w:lvl>
    <w:lvl w:ilvl="7" w:tplc="240A0019" w:tentative="1">
      <w:start w:val="1"/>
      <w:numFmt w:val="lowerLetter"/>
      <w:lvlText w:val="%8."/>
      <w:lvlJc w:val="left"/>
      <w:pPr>
        <w:ind w:left="6252" w:hanging="360"/>
      </w:pPr>
    </w:lvl>
    <w:lvl w:ilvl="8" w:tplc="240A001B" w:tentative="1">
      <w:start w:val="1"/>
      <w:numFmt w:val="lowerRoman"/>
      <w:lvlText w:val="%9."/>
      <w:lvlJc w:val="right"/>
      <w:pPr>
        <w:ind w:left="6972" w:hanging="180"/>
      </w:pPr>
    </w:lvl>
  </w:abstractNum>
  <w:abstractNum w:abstractNumId="4" w15:restartNumberingAfterBreak="0">
    <w:nsid w:val="09FC4C36"/>
    <w:multiLevelType w:val="hybridMultilevel"/>
    <w:tmpl w:val="036C7DB8"/>
    <w:lvl w:ilvl="0" w:tplc="7EBA291C">
      <w:start w:val="1"/>
      <w:numFmt w:val="bullet"/>
      <w:lvlText w:val="•"/>
      <w:lvlJc w:val="left"/>
      <w:pPr>
        <w:tabs>
          <w:tab w:val="num" w:pos="720"/>
        </w:tabs>
        <w:ind w:left="720" w:hanging="360"/>
      </w:pPr>
      <w:rPr>
        <w:rFonts w:ascii="Arial" w:hAnsi="Arial" w:hint="default"/>
      </w:rPr>
    </w:lvl>
    <w:lvl w:ilvl="1" w:tplc="7D803DC8" w:tentative="1">
      <w:start w:val="1"/>
      <w:numFmt w:val="bullet"/>
      <w:lvlText w:val="•"/>
      <w:lvlJc w:val="left"/>
      <w:pPr>
        <w:tabs>
          <w:tab w:val="num" w:pos="1440"/>
        </w:tabs>
        <w:ind w:left="1440" w:hanging="360"/>
      </w:pPr>
      <w:rPr>
        <w:rFonts w:ascii="Arial" w:hAnsi="Arial" w:hint="default"/>
      </w:rPr>
    </w:lvl>
    <w:lvl w:ilvl="2" w:tplc="AF9C68AA" w:tentative="1">
      <w:start w:val="1"/>
      <w:numFmt w:val="bullet"/>
      <w:lvlText w:val="•"/>
      <w:lvlJc w:val="left"/>
      <w:pPr>
        <w:tabs>
          <w:tab w:val="num" w:pos="2160"/>
        </w:tabs>
        <w:ind w:left="2160" w:hanging="360"/>
      </w:pPr>
      <w:rPr>
        <w:rFonts w:ascii="Arial" w:hAnsi="Arial" w:hint="default"/>
      </w:rPr>
    </w:lvl>
    <w:lvl w:ilvl="3" w:tplc="B1D4BEC0" w:tentative="1">
      <w:start w:val="1"/>
      <w:numFmt w:val="bullet"/>
      <w:lvlText w:val="•"/>
      <w:lvlJc w:val="left"/>
      <w:pPr>
        <w:tabs>
          <w:tab w:val="num" w:pos="2880"/>
        </w:tabs>
        <w:ind w:left="2880" w:hanging="360"/>
      </w:pPr>
      <w:rPr>
        <w:rFonts w:ascii="Arial" w:hAnsi="Arial" w:hint="default"/>
      </w:rPr>
    </w:lvl>
    <w:lvl w:ilvl="4" w:tplc="5CAC9526" w:tentative="1">
      <w:start w:val="1"/>
      <w:numFmt w:val="bullet"/>
      <w:lvlText w:val="•"/>
      <w:lvlJc w:val="left"/>
      <w:pPr>
        <w:tabs>
          <w:tab w:val="num" w:pos="3600"/>
        </w:tabs>
        <w:ind w:left="3600" w:hanging="360"/>
      </w:pPr>
      <w:rPr>
        <w:rFonts w:ascii="Arial" w:hAnsi="Arial" w:hint="default"/>
      </w:rPr>
    </w:lvl>
    <w:lvl w:ilvl="5" w:tplc="457E82D4" w:tentative="1">
      <w:start w:val="1"/>
      <w:numFmt w:val="bullet"/>
      <w:lvlText w:val="•"/>
      <w:lvlJc w:val="left"/>
      <w:pPr>
        <w:tabs>
          <w:tab w:val="num" w:pos="4320"/>
        </w:tabs>
        <w:ind w:left="4320" w:hanging="360"/>
      </w:pPr>
      <w:rPr>
        <w:rFonts w:ascii="Arial" w:hAnsi="Arial" w:hint="default"/>
      </w:rPr>
    </w:lvl>
    <w:lvl w:ilvl="6" w:tplc="8B14198E" w:tentative="1">
      <w:start w:val="1"/>
      <w:numFmt w:val="bullet"/>
      <w:lvlText w:val="•"/>
      <w:lvlJc w:val="left"/>
      <w:pPr>
        <w:tabs>
          <w:tab w:val="num" w:pos="5040"/>
        </w:tabs>
        <w:ind w:left="5040" w:hanging="360"/>
      </w:pPr>
      <w:rPr>
        <w:rFonts w:ascii="Arial" w:hAnsi="Arial" w:hint="default"/>
      </w:rPr>
    </w:lvl>
    <w:lvl w:ilvl="7" w:tplc="BF92C7C2" w:tentative="1">
      <w:start w:val="1"/>
      <w:numFmt w:val="bullet"/>
      <w:lvlText w:val="•"/>
      <w:lvlJc w:val="left"/>
      <w:pPr>
        <w:tabs>
          <w:tab w:val="num" w:pos="5760"/>
        </w:tabs>
        <w:ind w:left="5760" w:hanging="360"/>
      </w:pPr>
      <w:rPr>
        <w:rFonts w:ascii="Arial" w:hAnsi="Arial" w:hint="default"/>
      </w:rPr>
    </w:lvl>
    <w:lvl w:ilvl="8" w:tplc="EBB297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D87CFA"/>
    <w:multiLevelType w:val="hybridMultilevel"/>
    <w:tmpl w:val="C2DE781E"/>
    <w:lvl w:ilvl="0" w:tplc="9746F49C">
      <w:start w:val="1"/>
      <w:numFmt w:val="bullet"/>
      <w:lvlText w:val="•"/>
      <w:lvlJc w:val="left"/>
      <w:pPr>
        <w:tabs>
          <w:tab w:val="num" w:pos="720"/>
        </w:tabs>
        <w:ind w:left="720" w:hanging="360"/>
      </w:pPr>
      <w:rPr>
        <w:rFonts w:ascii="Arial" w:hAnsi="Arial" w:hint="default"/>
      </w:rPr>
    </w:lvl>
    <w:lvl w:ilvl="1" w:tplc="CCD6C19A" w:tentative="1">
      <w:start w:val="1"/>
      <w:numFmt w:val="bullet"/>
      <w:lvlText w:val="•"/>
      <w:lvlJc w:val="left"/>
      <w:pPr>
        <w:tabs>
          <w:tab w:val="num" w:pos="1440"/>
        </w:tabs>
        <w:ind w:left="1440" w:hanging="360"/>
      </w:pPr>
      <w:rPr>
        <w:rFonts w:ascii="Arial" w:hAnsi="Arial" w:hint="default"/>
      </w:rPr>
    </w:lvl>
    <w:lvl w:ilvl="2" w:tplc="E72C30D2" w:tentative="1">
      <w:start w:val="1"/>
      <w:numFmt w:val="bullet"/>
      <w:lvlText w:val="•"/>
      <w:lvlJc w:val="left"/>
      <w:pPr>
        <w:tabs>
          <w:tab w:val="num" w:pos="2160"/>
        </w:tabs>
        <w:ind w:left="2160" w:hanging="360"/>
      </w:pPr>
      <w:rPr>
        <w:rFonts w:ascii="Arial" w:hAnsi="Arial" w:hint="default"/>
      </w:rPr>
    </w:lvl>
    <w:lvl w:ilvl="3" w:tplc="55B6AB0A" w:tentative="1">
      <w:start w:val="1"/>
      <w:numFmt w:val="bullet"/>
      <w:lvlText w:val="•"/>
      <w:lvlJc w:val="left"/>
      <w:pPr>
        <w:tabs>
          <w:tab w:val="num" w:pos="2880"/>
        </w:tabs>
        <w:ind w:left="2880" w:hanging="360"/>
      </w:pPr>
      <w:rPr>
        <w:rFonts w:ascii="Arial" w:hAnsi="Arial" w:hint="default"/>
      </w:rPr>
    </w:lvl>
    <w:lvl w:ilvl="4" w:tplc="1520E7C4" w:tentative="1">
      <w:start w:val="1"/>
      <w:numFmt w:val="bullet"/>
      <w:lvlText w:val="•"/>
      <w:lvlJc w:val="left"/>
      <w:pPr>
        <w:tabs>
          <w:tab w:val="num" w:pos="3600"/>
        </w:tabs>
        <w:ind w:left="3600" w:hanging="360"/>
      </w:pPr>
      <w:rPr>
        <w:rFonts w:ascii="Arial" w:hAnsi="Arial" w:hint="default"/>
      </w:rPr>
    </w:lvl>
    <w:lvl w:ilvl="5" w:tplc="C5D40346" w:tentative="1">
      <w:start w:val="1"/>
      <w:numFmt w:val="bullet"/>
      <w:lvlText w:val="•"/>
      <w:lvlJc w:val="left"/>
      <w:pPr>
        <w:tabs>
          <w:tab w:val="num" w:pos="4320"/>
        </w:tabs>
        <w:ind w:left="4320" w:hanging="360"/>
      </w:pPr>
      <w:rPr>
        <w:rFonts w:ascii="Arial" w:hAnsi="Arial" w:hint="default"/>
      </w:rPr>
    </w:lvl>
    <w:lvl w:ilvl="6" w:tplc="F4BEC8B4" w:tentative="1">
      <w:start w:val="1"/>
      <w:numFmt w:val="bullet"/>
      <w:lvlText w:val="•"/>
      <w:lvlJc w:val="left"/>
      <w:pPr>
        <w:tabs>
          <w:tab w:val="num" w:pos="5040"/>
        </w:tabs>
        <w:ind w:left="5040" w:hanging="360"/>
      </w:pPr>
      <w:rPr>
        <w:rFonts w:ascii="Arial" w:hAnsi="Arial" w:hint="default"/>
      </w:rPr>
    </w:lvl>
    <w:lvl w:ilvl="7" w:tplc="141CD79E" w:tentative="1">
      <w:start w:val="1"/>
      <w:numFmt w:val="bullet"/>
      <w:lvlText w:val="•"/>
      <w:lvlJc w:val="left"/>
      <w:pPr>
        <w:tabs>
          <w:tab w:val="num" w:pos="5760"/>
        </w:tabs>
        <w:ind w:left="5760" w:hanging="360"/>
      </w:pPr>
      <w:rPr>
        <w:rFonts w:ascii="Arial" w:hAnsi="Arial" w:hint="default"/>
      </w:rPr>
    </w:lvl>
    <w:lvl w:ilvl="8" w:tplc="6924FB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B3B7B"/>
    <w:multiLevelType w:val="hybridMultilevel"/>
    <w:tmpl w:val="528E7B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54537DC"/>
    <w:multiLevelType w:val="multilevel"/>
    <w:tmpl w:val="64CEC02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C44D89"/>
    <w:multiLevelType w:val="hybridMultilevel"/>
    <w:tmpl w:val="A150F400"/>
    <w:lvl w:ilvl="0" w:tplc="240A000B">
      <w:start w:val="1"/>
      <w:numFmt w:val="bullet"/>
      <w:lvlText w:val=""/>
      <w:lvlJc w:val="left"/>
      <w:pPr>
        <w:tabs>
          <w:tab w:val="num" w:pos="360"/>
        </w:tabs>
        <w:ind w:left="360" w:hanging="360"/>
      </w:pPr>
      <w:rPr>
        <w:rFonts w:ascii="Wingdings" w:hAnsi="Wingdings" w:hint="default"/>
      </w:rPr>
    </w:lvl>
    <w:lvl w:ilvl="1" w:tplc="631A616C" w:tentative="1">
      <w:start w:val="1"/>
      <w:numFmt w:val="decimal"/>
      <w:lvlText w:val="%2)"/>
      <w:lvlJc w:val="left"/>
      <w:pPr>
        <w:tabs>
          <w:tab w:val="num" w:pos="1080"/>
        </w:tabs>
        <w:ind w:left="1080" w:hanging="360"/>
      </w:pPr>
    </w:lvl>
    <w:lvl w:ilvl="2" w:tplc="D14602FA" w:tentative="1">
      <w:start w:val="1"/>
      <w:numFmt w:val="decimal"/>
      <w:lvlText w:val="%3)"/>
      <w:lvlJc w:val="left"/>
      <w:pPr>
        <w:tabs>
          <w:tab w:val="num" w:pos="1800"/>
        </w:tabs>
        <w:ind w:left="1800" w:hanging="360"/>
      </w:pPr>
    </w:lvl>
    <w:lvl w:ilvl="3" w:tplc="70004744" w:tentative="1">
      <w:start w:val="1"/>
      <w:numFmt w:val="decimal"/>
      <w:lvlText w:val="%4)"/>
      <w:lvlJc w:val="left"/>
      <w:pPr>
        <w:tabs>
          <w:tab w:val="num" w:pos="2520"/>
        </w:tabs>
        <w:ind w:left="2520" w:hanging="360"/>
      </w:pPr>
    </w:lvl>
    <w:lvl w:ilvl="4" w:tplc="83EC9C7E" w:tentative="1">
      <w:start w:val="1"/>
      <w:numFmt w:val="decimal"/>
      <w:lvlText w:val="%5)"/>
      <w:lvlJc w:val="left"/>
      <w:pPr>
        <w:tabs>
          <w:tab w:val="num" w:pos="3240"/>
        </w:tabs>
        <w:ind w:left="3240" w:hanging="360"/>
      </w:pPr>
    </w:lvl>
    <w:lvl w:ilvl="5" w:tplc="10280D9C" w:tentative="1">
      <w:start w:val="1"/>
      <w:numFmt w:val="decimal"/>
      <w:lvlText w:val="%6)"/>
      <w:lvlJc w:val="left"/>
      <w:pPr>
        <w:tabs>
          <w:tab w:val="num" w:pos="3960"/>
        </w:tabs>
        <w:ind w:left="3960" w:hanging="360"/>
      </w:pPr>
    </w:lvl>
    <w:lvl w:ilvl="6" w:tplc="6FD0D8FC" w:tentative="1">
      <w:start w:val="1"/>
      <w:numFmt w:val="decimal"/>
      <w:lvlText w:val="%7)"/>
      <w:lvlJc w:val="left"/>
      <w:pPr>
        <w:tabs>
          <w:tab w:val="num" w:pos="4680"/>
        </w:tabs>
        <w:ind w:left="4680" w:hanging="360"/>
      </w:pPr>
    </w:lvl>
    <w:lvl w:ilvl="7" w:tplc="B3EC0B96" w:tentative="1">
      <w:start w:val="1"/>
      <w:numFmt w:val="decimal"/>
      <w:lvlText w:val="%8)"/>
      <w:lvlJc w:val="left"/>
      <w:pPr>
        <w:tabs>
          <w:tab w:val="num" w:pos="5400"/>
        </w:tabs>
        <w:ind w:left="5400" w:hanging="360"/>
      </w:pPr>
    </w:lvl>
    <w:lvl w:ilvl="8" w:tplc="DC60D4D6" w:tentative="1">
      <w:start w:val="1"/>
      <w:numFmt w:val="decimal"/>
      <w:lvlText w:val="%9)"/>
      <w:lvlJc w:val="left"/>
      <w:pPr>
        <w:tabs>
          <w:tab w:val="num" w:pos="6120"/>
        </w:tabs>
        <w:ind w:left="6120" w:hanging="360"/>
      </w:pPr>
    </w:lvl>
  </w:abstractNum>
  <w:abstractNum w:abstractNumId="9" w15:restartNumberingAfterBreak="0">
    <w:nsid w:val="1A2E799D"/>
    <w:multiLevelType w:val="multilevel"/>
    <w:tmpl w:val="B23C18B2"/>
    <w:lvl w:ilvl="0">
      <w:start w:val="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A6A7B35"/>
    <w:multiLevelType w:val="hybridMultilevel"/>
    <w:tmpl w:val="F7BC93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39D08A3"/>
    <w:multiLevelType w:val="multilevel"/>
    <w:tmpl w:val="20FE1612"/>
    <w:lvl w:ilvl="0">
      <w:start w:val="9"/>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5A57740"/>
    <w:multiLevelType w:val="hybridMultilevel"/>
    <w:tmpl w:val="47D62E0C"/>
    <w:lvl w:ilvl="0" w:tplc="AF8617CE">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3" w15:restartNumberingAfterBreak="0">
    <w:nsid w:val="2A5420BB"/>
    <w:multiLevelType w:val="hybridMultilevel"/>
    <w:tmpl w:val="9CBE9612"/>
    <w:lvl w:ilvl="0" w:tplc="240A0017">
      <w:start w:val="1"/>
      <w:numFmt w:val="lowerLetter"/>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A646792"/>
    <w:multiLevelType w:val="hybridMultilevel"/>
    <w:tmpl w:val="5276D31A"/>
    <w:lvl w:ilvl="0" w:tplc="489624DE">
      <w:start w:val="1"/>
      <w:numFmt w:val="bullet"/>
      <w:lvlText w:val="•"/>
      <w:lvlJc w:val="left"/>
      <w:pPr>
        <w:tabs>
          <w:tab w:val="num" w:pos="720"/>
        </w:tabs>
        <w:ind w:left="720" w:hanging="360"/>
      </w:pPr>
      <w:rPr>
        <w:rFonts w:ascii="Arial" w:hAnsi="Arial" w:hint="default"/>
      </w:rPr>
    </w:lvl>
    <w:lvl w:ilvl="1" w:tplc="A192EE0E" w:tentative="1">
      <w:start w:val="1"/>
      <w:numFmt w:val="bullet"/>
      <w:lvlText w:val="•"/>
      <w:lvlJc w:val="left"/>
      <w:pPr>
        <w:tabs>
          <w:tab w:val="num" w:pos="1440"/>
        </w:tabs>
        <w:ind w:left="1440" w:hanging="360"/>
      </w:pPr>
      <w:rPr>
        <w:rFonts w:ascii="Arial" w:hAnsi="Arial" w:hint="default"/>
      </w:rPr>
    </w:lvl>
    <w:lvl w:ilvl="2" w:tplc="451A7012" w:tentative="1">
      <w:start w:val="1"/>
      <w:numFmt w:val="bullet"/>
      <w:lvlText w:val="•"/>
      <w:lvlJc w:val="left"/>
      <w:pPr>
        <w:tabs>
          <w:tab w:val="num" w:pos="2160"/>
        </w:tabs>
        <w:ind w:left="2160" w:hanging="360"/>
      </w:pPr>
      <w:rPr>
        <w:rFonts w:ascii="Arial" w:hAnsi="Arial" w:hint="default"/>
      </w:rPr>
    </w:lvl>
    <w:lvl w:ilvl="3" w:tplc="EEC6B012" w:tentative="1">
      <w:start w:val="1"/>
      <w:numFmt w:val="bullet"/>
      <w:lvlText w:val="•"/>
      <w:lvlJc w:val="left"/>
      <w:pPr>
        <w:tabs>
          <w:tab w:val="num" w:pos="2880"/>
        </w:tabs>
        <w:ind w:left="2880" w:hanging="360"/>
      </w:pPr>
      <w:rPr>
        <w:rFonts w:ascii="Arial" w:hAnsi="Arial" w:hint="default"/>
      </w:rPr>
    </w:lvl>
    <w:lvl w:ilvl="4" w:tplc="44BA11D2" w:tentative="1">
      <w:start w:val="1"/>
      <w:numFmt w:val="bullet"/>
      <w:lvlText w:val="•"/>
      <w:lvlJc w:val="left"/>
      <w:pPr>
        <w:tabs>
          <w:tab w:val="num" w:pos="3600"/>
        </w:tabs>
        <w:ind w:left="3600" w:hanging="360"/>
      </w:pPr>
      <w:rPr>
        <w:rFonts w:ascii="Arial" w:hAnsi="Arial" w:hint="default"/>
      </w:rPr>
    </w:lvl>
    <w:lvl w:ilvl="5" w:tplc="F5D22854" w:tentative="1">
      <w:start w:val="1"/>
      <w:numFmt w:val="bullet"/>
      <w:lvlText w:val="•"/>
      <w:lvlJc w:val="left"/>
      <w:pPr>
        <w:tabs>
          <w:tab w:val="num" w:pos="4320"/>
        </w:tabs>
        <w:ind w:left="4320" w:hanging="360"/>
      </w:pPr>
      <w:rPr>
        <w:rFonts w:ascii="Arial" w:hAnsi="Arial" w:hint="default"/>
      </w:rPr>
    </w:lvl>
    <w:lvl w:ilvl="6" w:tplc="A9024280" w:tentative="1">
      <w:start w:val="1"/>
      <w:numFmt w:val="bullet"/>
      <w:lvlText w:val="•"/>
      <w:lvlJc w:val="left"/>
      <w:pPr>
        <w:tabs>
          <w:tab w:val="num" w:pos="5040"/>
        </w:tabs>
        <w:ind w:left="5040" w:hanging="360"/>
      </w:pPr>
      <w:rPr>
        <w:rFonts w:ascii="Arial" w:hAnsi="Arial" w:hint="default"/>
      </w:rPr>
    </w:lvl>
    <w:lvl w:ilvl="7" w:tplc="7B1E994A" w:tentative="1">
      <w:start w:val="1"/>
      <w:numFmt w:val="bullet"/>
      <w:lvlText w:val="•"/>
      <w:lvlJc w:val="left"/>
      <w:pPr>
        <w:tabs>
          <w:tab w:val="num" w:pos="5760"/>
        </w:tabs>
        <w:ind w:left="5760" w:hanging="360"/>
      </w:pPr>
      <w:rPr>
        <w:rFonts w:ascii="Arial" w:hAnsi="Arial" w:hint="default"/>
      </w:rPr>
    </w:lvl>
    <w:lvl w:ilvl="8" w:tplc="444455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CD5415"/>
    <w:multiLevelType w:val="hybridMultilevel"/>
    <w:tmpl w:val="F578BA60"/>
    <w:lvl w:ilvl="0" w:tplc="240A0001">
      <w:start w:val="1"/>
      <w:numFmt w:val="bullet"/>
      <w:lvlText w:val=""/>
      <w:lvlJc w:val="left"/>
      <w:pPr>
        <w:ind w:left="-491" w:hanging="360"/>
      </w:pPr>
      <w:rPr>
        <w:rFonts w:ascii="Symbol" w:hAnsi="Symbol" w:hint="default"/>
      </w:rPr>
    </w:lvl>
    <w:lvl w:ilvl="1" w:tplc="240A0019">
      <w:start w:val="1"/>
      <w:numFmt w:val="lowerLetter"/>
      <w:lvlText w:val="%2."/>
      <w:lvlJc w:val="left"/>
      <w:pPr>
        <w:ind w:left="229" w:hanging="360"/>
      </w:p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16" w15:restartNumberingAfterBreak="0">
    <w:nsid w:val="324420A4"/>
    <w:multiLevelType w:val="hybridMultilevel"/>
    <w:tmpl w:val="DAF220D2"/>
    <w:lvl w:ilvl="0" w:tplc="240A0001">
      <w:start w:val="1"/>
      <w:numFmt w:val="bullet"/>
      <w:lvlText w:val=""/>
      <w:lvlJc w:val="left"/>
      <w:pPr>
        <w:tabs>
          <w:tab w:val="num" w:pos="720"/>
        </w:tabs>
        <w:ind w:left="720" w:hanging="360"/>
      </w:pPr>
      <w:rPr>
        <w:rFonts w:ascii="Symbol" w:hAnsi="Symbol" w:hint="default"/>
      </w:rPr>
    </w:lvl>
    <w:lvl w:ilvl="1" w:tplc="FB62684E" w:tentative="1">
      <w:start w:val="1"/>
      <w:numFmt w:val="decimal"/>
      <w:lvlText w:val="%2."/>
      <w:lvlJc w:val="left"/>
      <w:pPr>
        <w:tabs>
          <w:tab w:val="num" w:pos="1440"/>
        </w:tabs>
        <w:ind w:left="1440" w:hanging="360"/>
      </w:pPr>
    </w:lvl>
    <w:lvl w:ilvl="2" w:tplc="F4920A7C" w:tentative="1">
      <w:start w:val="1"/>
      <w:numFmt w:val="decimal"/>
      <w:lvlText w:val="%3."/>
      <w:lvlJc w:val="left"/>
      <w:pPr>
        <w:tabs>
          <w:tab w:val="num" w:pos="2160"/>
        </w:tabs>
        <w:ind w:left="2160" w:hanging="360"/>
      </w:pPr>
    </w:lvl>
    <w:lvl w:ilvl="3" w:tplc="98B8517C" w:tentative="1">
      <w:start w:val="1"/>
      <w:numFmt w:val="decimal"/>
      <w:lvlText w:val="%4."/>
      <w:lvlJc w:val="left"/>
      <w:pPr>
        <w:tabs>
          <w:tab w:val="num" w:pos="2880"/>
        </w:tabs>
        <w:ind w:left="2880" w:hanging="360"/>
      </w:pPr>
    </w:lvl>
    <w:lvl w:ilvl="4" w:tplc="58C4C468" w:tentative="1">
      <w:start w:val="1"/>
      <w:numFmt w:val="decimal"/>
      <w:lvlText w:val="%5."/>
      <w:lvlJc w:val="left"/>
      <w:pPr>
        <w:tabs>
          <w:tab w:val="num" w:pos="3600"/>
        </w:tabs>
        <w:ind w:left="3600" w:hanging="360"/>
      </w:pPr>
    </w:lvl>
    <w:lvl w:ilvl="5" w:tplc="7A129DEC" w:tentative="1">
      <w:start w:val="1"/>
      <w:numFmt w:val="decimal"/>
      <w:lvlText w:val="%6."/>
      <w:lvlJc w:val="left"/>
      <w:pPr>
        <w:tabs>
          <w:tab w:val="num" w:pos="4320"/>
        </w:tabs>
        <w:ind w:left="4320" w:hanging="360"/>
      </w:pPr>
    </w:lvl>
    <w:lvl w:ilvl="6" w:tplc="DB2EEDD8" w:tentative="1">
      <w:start w:val="1"/>
      <w:numFmt w:val="decimal"/>
      <w:lvlText w:val="%7."/>
      <w:lvlJc w:val="left"/>
      <w:pPr>
        <w:tabs>
          <w:tab w:val="num" w:pos="5040"/>
        </w:tabs>
        <w:ind w:left="5040" w:hanging="360"/>
      </w:pPr>
    </w:lvl>
    <w:lvl w:ilvl="7" w:tplc="18304F46" w:tentative="1">
      <w:start w:val="1"/>
      <w:numFmt w:val="decimal"/>
      <w:lvlText w:val="%8."/>
      <w:lvlJc w:val="left"/>
      <w:pPr>
        <w:tabs>
          <w:tab w:val="num" w:pos="5760"/>
        </w:tabs>
        <w:ind w:left="5760" w:hanging="360"/>
      </w:pPr>
    </w:lvl>
    <w:lvl w:ilvl="8" w:tplc="83C6CF3A" w:tentative="1">
      <w:start w:val="1"/>
      <w:numFmt w:val="decimal"/>
      <w:lvlText w:val="%9."/>
      <w:lvlJc w:val="left"/>
      <w:pPr>
        <w:tabs>
          <w:tab w:val="num" w:pos="6480"/>
        </w:tabs>
        <w:ind w:left="6480" w:hanging="360"/>
      </w:pPr>
    </w:lvl>
  </w:abstractNum>
  <w:abstractNum w:abstractNumId="17" w15:restartNumberingAfterBreak="0">
    <w:nsid w:val="32C14C8D"/>
    <w:multiLevelType w:val="hybridMultilevel"/>
    <w:tmpl w:val="E54AE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490613"/>
    <w:multiLevelType w:val="hybridMultilevel"/>
    <w:tmpl w:val="71261B88"/>
    <w:lvl w:ilvl="0" w:tplc="7A1298C2">
      <w:start w:val="1"/>
      <w:numFmt w:val="bullet"/>
      <w:lvlText w:val=""/>
      <w:lvlJc w:val="left"/>
      <w:pPr>
        <w:tabs>
          <w:tab w:val="num" w:pos="360"/>
        </w:tabs>
        <w:ind w:left="360" w:hanging="360"/>
      </w:pPr>
      <w:rPr>
        <w:rFonts w:ascii="Wingdings" w:hAnsi="Wingdings" w:hint="default"/>
      </w:rPr>
    </w:lvl>
    <w:lvl w:ilvl="1" w:tplc="D5363660" w:tentative="1">
      <w:start w:val="1"/>
      <w:numFmt w:val="bullet"/>
      <w:lvlText w:val=""/>
      <w:lvlJc w:val="left"/>
      <w:pPr>
        <w:tabs>
          <w:tab w:val="num" w:pos="1080"/>
        </w:tabs>
        <w:ind w:left="1080" w:hanging="360"/>
      </w:pPr>
      <w:rPr>
        <w:rFonts w:ascii="Wingdings" w:hAnsi="Wingdings" w:hint="default"/>
      </w:rPr>
    </w:lvl>
    <w:lvl w:ilvl="2" w:tplc="8BA84D8C" w:tentative="1">
      <w:start w:val="1"/>
      <w:numFmt w:val="bullet"/>
      <w:lvlText w:val=""/>
      <w:lvlJc w:val="left"/>
      <w:pPr>
        <w:tabs>
          <w:tab w:val="num" w:pos="1800"/>
        </w:tabs>
        <w:ind w:left="1800" w:hanging="360"/>
      </w:pPr>
      <w:rPr>
        <w:rFonts w:ascii="Wingdings" w:hAnsi="Wingdings" w:hint="default"/>
      </w:rPr>
    </w:lvl>
    <w:lvl w:ilvl="3" w:tplc="80E65994" w:tentative="1">
      <w:start w:val="1"/>
      <w:numFmt w:val="bullet"/>
      <w:lvlText w:val=""/>
      <w:lvlJc w:val="left"/>
      <w:pPr>
        <w:tabs>
          <w:tab w:val="num" w:pos="2520"/>
        </w:tabs>
        <w:ind w:left="2520" w:hanging="360"/>
      </w:pPr>
      <w:rPr>
        <w:rFonts w:ascii="Wingdings" w:hAnsi="Wingdings" w:hint="default"/>
      </w:rPr>
    </w:lvl>
    <w:lvl w:ilvl="4" w:tplc="DF22CAC2" w:tentative="1">
      <w:start w:val="1"/>
      <w:numFmt w:val="bullet"/>
      <w:lvlText w:val=""/>
      <w:lvlJc w:val="left"/>
      <w:pPr>
        <w:tabs>
          <w:tab w:val="num" w:pos="3240"/>
        </w:tabs>
        <w:ind w:left="3240" w:hanging="360"/>
      </w:pPr>
      <w:rPr>
        <w:rFonts w:ascii="Wingdings" w:hAnsi="Wingdings" w:hint="default"/>
      </w:rPr>
    </w:lvl>
    <w:lvl w:ilvl="5" w:tplc="1A800BA4" w:tentative="1">
      <w:start w:val="1"/>
      <w:numFmt w:val="bullet"/>
      <w:lvlText w:val=""/>
      <w:lvlJc w:val="left"/>
      <w:pPr>
        <w:tabs>
          <w:tab w:val="num" w:pos="3960"/>
        </w:tabs>
        <w:ind w:left="3960" w:hanging="360"/>
      </w:pPr>
      <w:rPr>
        <w:rFonts w:ascii="Wingdings" w:hAnsi="Wingdings" w:hint="default"/>
      </w:rPr>
    </w:lvl>
    <w:lvl w:ilvl="6" w:tplc="06E24686" w:tentative="1">
      <w:start w:val="1"/>
      <w:numFmt w:val="bullet"/>
      <w:lvlText w:val=""/>
      <w:lvlJc w:val="left"/>
      <w:pPr>
        <w:tabs>
          <w:tab w:val="num" w:pos="4680"/>
        </w:tabs>
        <w:ind w:left="4680" w:hanging="360"/>
      </w:pPr>
      <w:rPr>
        <w:rFonts w:ascii="Wingdings" w:hAnsi="Wingdings" w:hint="default"/>
      </w:rPr>
    </w:lvl>
    <w:lvl w:ilvl="7" w:tplc="FD1E3586" w:tentative="1">
      <w:start w:val="1"/>
      <w:numFmt w:val="bullet"/>
      <w:lvlText w:val=""/>
      <w:lvlJc w:val="left"/>
      <w:pPr>
        <w:tabs>
          <w:tab w:val="num" w:pos="5400"/>
        </w:tabs>
        <w:ind w:left="5400" w:hanging="360"/>
      </w:pPr>
      <w:rPr>
        <w:rFonts w:ascii="Wingdings" w:hAnsi="Wingdings" w:hint="default"/>
      </w:rPr>
    </w:lvl>
    <w:lvl w:ilvl="8" w:tplc="AC3E6294"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9B807F1"/>
    <w:multiLevelType w:val="hybridMultilevel"/>
    <w:tmpl w:val="9DA0ADB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EC13395"/>
    <w:multiLevelType w:val="multilevel"/>
    <w:tmpl w:val="E70AE6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0B060AC"/>
    <w:multiLevelType w:val="hybridMultilevel"/>
    <w:tmpl w:val="A784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3887096"/>
    <w:multiLevelType w:val="hybridMultilevel"/>
    <w:tmpl w:val="D1961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55C0F60"/>
    <w:multiLevelType w:val="hybridMultilevel"/>
    <w:tmpl w:val="76949E56"/>
    <w:lvl w:ilvl="0" w:tplc="28DAA70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630BEA"/>
    <w:multiLevelType w:val="hybridMultilevel"/>
    <w:tmpl w:val="FE2EBCDE"/>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96749A2"/>
    <w:multiLevelType w:val="hybridMultilevel"/>
    <w:tmpl w:val="E7621FA0"/>
    <w:lvl w:ilvl="0" w:tplc="240A0001">
      <w:start w:val="1"/>
      <w:numFmt w:val="bullet"/>
      <w:lvlText w:val=""/>
      <w:lvlJc w:val="left"/>
      <w:pPr>
        <w:ind w:left="-491"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240A001B">
      <w:start w:val="1"/>
      <w:numFmt w:val="lowerRoman"/>
      <w:lvlText w:val="%3."/>
      <w:lvlJc w:val="right"/>
      <w:pPr>
        <w:ind w:left="949" w:hanging="180"/>
      </w:pPr>
    </w:lvl>
    <w:lvl w:ilvl="3" w:tplc="240A000F" w:tentative="1">
      <w:start w:val="1"/>
      <w:numFmt w:val="decimal"/>
      <w:lvlText w:val="%4."/>
      <w:lvlJc w:val="left"/>
      <w:pPr>
        <w:ind w:left="1669" w:hanging="360"/>
      </w:pPr>
    </w:lvl>
    <w:lvl w:ilvl="4" w:tplc="240A0019" w:tentative="1">
      <w:start w:val="1"/>
      <w:numFmt w:val="lowerLetter"/>
      <w:lvlText w:val="%5."/>
      <w:lvlJc w:val="left"/>
      <w:pPr>
        <w:ind w:left="2389" w:hanging="360"/>
      </w:pPr>
    </w:lvl>
    <w:lvl w:ilvl="5" w:tplc="240A001B" w:tentative="1">
      <w:start w:val="1"/>
      <w:numFmt w:val="lowerRoman"/>
      <w:lvlText w:val="%6."/>
      <w:lvlJc w:val="right"/>
      <w:pPr>
        <w:ind w:left="3109" w:hanging="180"/>
      </w:pPr>
    </w:lvl>
    <w:lvl w:ilvl="6" w:tplc="240A000F" w:tentative="1">
      <w:start w:val="1"/>
      <w:numFmt w:val="decimal"/>
      <w:lvlText w:val="%7."/>
      <w:lvlJc w:val="left"/>
      <w:pPr>
        <w:ind w:left="3829" w:hanging="360"/>
      </w:pPr>
    </w:lvl>
    <w:lvl w:ilvl="7" w:tplc="240A0019" w:tentative="1">
      <w:start w:val="1"/>
      <w:numFmt w:val="lowerLetter"/>
      <w:lvlText w:val="%8."/>
      <w:lvlJc w:val="left"/>
      <w:pPr>
        <w:ind w:left="4549" w:hanging="360"/>
      </w:pPr>
    </w:lvl>
    <w:lvl w:ilvl="8" w:tplc="240A001B" w:tentative="1">
      <w:start w:val="1"/>
      <w:numFmt w:val="lowerRoman"/>
      <w:lvlText w:val="%9."/>
      <w:lvlJc w:val="right"/>
      <w:pPr>
        <w:ind w:left="5269" w:hanging="180"/>
      </w:pPr>
    </w:lvl>
  </w:abstractNum>
  <w:abstractNum w:abstractNumId="26" w15:restartNumberingAfterBreak="0">
    <w:nsid w:val="498F2A87"/>
    <w:multiLevelType w:val="hybridMultilevel"/>
    <w:tmpl w:val="70FA9D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515F77A3"/>
    <w:multiLevelType w:val="hybridMultilevel"/>
    <w:tmpl w:val="E55C9762"/>
    <w:lvl w:ilvl="0" w:tplc="240A000F">
      <w:start w:val="1"/>
      <w:numFmt w:val="decimal"/>
      <w:lvlText w:val="%1."/>
      <w:lvlJc w:val="left"/>
      <w:pPr>
        <w:ind w:left="786" w:hanging="360"/>
      </w:p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15:restartNumberingAfterBreak="0">
    <w:nsid w:val="522A550B"/>
    <w:multiLevelType w:val="multilevel"/>
    <w:tmpl w:val="B63CA1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D14458"/>
    <w:multiLevelType w:val="hybridMultilevel"/>
    <w:tmpl w:val="3CA60D04"/>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0" w15:restartNumberingAfterBreak="0">
    <w:nsid w:val="54057A8E"/>
    <w:multiLevelType w:val="hybridMultilevel"/>
    <w:tmpl w:val="C5085F2E"/>
    <w:lvl w:ilvl="0" w:tplc="240A0001">
      <w:start w:val="1"/>
      <w:numFmt w:val="bullet"/>
      <w:lvlText w:val=""/>
      <w:lvlJc w:val="left"/>
      <w:pPr>
        <w:ind w:left="770" w:hanging="360"/>
      </w:pPr>
      <w:rPr>
        <w:rFonts w:ascii="Symbol" w:hAnsi="Symbol" w:hint="default"/>
      </w:rPr>
    </w:lvl>
    <w:lvl w:ilvl="1" w:tplc="240A0003">
      <w:start w:val="1"/>
      <w:numFmt w:val="bullet"/>
      <w:lvlText w:val="o"/>
      <w:lvlJc w:val="left"/>
      <w:pPr>
        <w:ind w:left="1490" w:hanging="360"/>
      </w:pPr>
      <w:rPr>
        <w:rFonts w:ascii="Courier New" w:hAnsi="Courier New" w:cs="Courier New" w:hint="default"/>
      </w:rPr>
    </w:lvl>
    <w:lvl w:ilvl="2" w:tplc="240A0005">
      <w:start w:val="1"/>
      <w:numFmt w:val="bullet"/>
      <w:lvlText w:val=""/>
      <w:lvlJc w:val="left"/>
      <w:pPr>
        <w:ind w:left="2210" w:hanging="360"/>
      </w:pPr>
      <w:rPr>
        <w:rFonts w:ascii="Wingdings" w:hAnsi="Wingdings" w:hint="default"/>
      </w:rPr>
    </w:lvl>
    <w:lvl w:ilvl="3" w:tplc="240A0001">
      <w:start w:val="1"/>
      <w:numFmt w:val="bullet"/>
      <w:lvlText w:val=""/>
      <w:lvlJc w:val="left"/>
      <w:pPr>
        <w:ind w:left="2930" w:hanging="360"/>
      </w:pPr>
      <w:rPr>
        <w:rFonts w:ascii="Symbol" w:hAnsi="Symbol" w:hint="default"/>
      </w:rPr>
    </w:lvl>
    <w:lvl w:ilvl="4" w:tplc="240A0003">
      <w:start w:val="1"/>
      <w:numFmt w:val="bullet"/>
      <w:lvlText w:val="o"/>
      <w:lvlJc w:val="left"/>
      <w:pPr>
        <w:ind w:left="3650" w:hanging="360"/>
      </w:pPr>
      <w:rPr>
        <w:rFonts w:ascii="Courier New" w:hAnsi="Courier New" w:cs="Courier New" w:hint="default"/>
      </w:rPr>
    </w:lvl>
    <w:lvl w:ilvl="5" w:tplc="240A0005">
      <w:start w:val="1"/>
      <w:numFmt w:val="bullet"/>
      <w:lvlText w:val=""/>
      <w:lvlJc w:val="left"/>
      <w:pPr>
        <w:ind w:left="4370" w:hanging="360"/>
      </w:pPr>
      <w:rPr>
        <w:rFonts w:ascii="Wingdings" w:hAnsi="Wingdings" w:hint="default"/>
      </w:rPr>
    </w:lvl>
    <w:lvl w:ilvl="6" w:tplc="240A0001">
      <w:start w:val="1"/>
      <w:numFmt w:val="bullet"/>
      <w:lvlText w:val=""/>
      <w:lvlJc w:val="left"/>
      <w:pPr>
        <w:ind w:left="5090" w:hanging="360"/>
      </w:pPr>
      <w:rPr>
        <w:rFonts w:ascii="Symbol" w:hAnsi="Symbol" w:hint="default"/>
      </w:rPr>
    </w:lvl>
    <w:lvl w:ilvl="7" w:tplc="240A0003">
      <w:start w:val="1"/>
      <w:numFmt w:val="bullet"/>
      <w:lvlText w:val="o"/>
      <w:lvlJc w:val="left"/>
      <w:pPr>
        <w:ind w:left="5810" w:hanging="360"/>
      </w:pPr>
      <w:rPr>
        <w:rFonts w:ascii="Courier New" w:hAnsi="Courier New" w:cs="Courier New" w:hint="default"/>
      </w:rPr>
    </w:lvl>
    <w:lvl w:ilvl="8" w:tplc="240A0005">
      <w:start w:val="1"/>
      <w:numFmt w:val="bullet"/>
      <w:lvlText w:val=""/>
      <w:lvlJc w:val="left"/>
      <w:pPr>
        <w:ind w:left="6530" w:hanging="360"/>
      </w:pPr>
      <w:rPr>
        <w:rFonts w:ascii="Wingdings" w:hAnsi="Wingdings" w:hint="default"/>
      </w:rPr>
    </w:lvl>
  </w:abstractNum>
  <w:abstractNum w:abstractNumId="31" w15:restartNumberingAfterBreak="0">
    <w:nsid w:val="57B1654A"/>
    <w:multiLevelType w:val="multilevel"/>
    <w:tmpl w:val="83A84EC8"/>
    <w:lvl w:ilvl="0">
      <w:start w:val="8"/>
      <w:numFmt w:val="decimal"/>
      <w:lvlText w:val="%1."/>
      <w:lvlJc w:val="left"/>
      <w:pPr>
        <w:ind w:left="450" w:hanging="450"/>
      </w:pPr>
      <w:rPr>
        <w:rFonts w:eastAsia="Times New Roman" w:hint="default"/>
        <w:color w:val="auto"/>
      </w:rPr>
    </w:lvl>
    <w:lvl w:ilvl="1">
      <w:start w:val="4"/>
      <w:numFmt w:val="decimal"/>
      <w:lvlText w:val="%1.%2."/>
      <w:lvlJc w:val="left"/>
      <w:pPr>
        <w:ind w:left="450" w:hanging="450"/>
      </w:pPr>
      <w:rPr>
        <w:rFonts w:eastAsia="Times New Roman" w:hint="default"/>
        <w:color w:val="auto"/>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080" w:hanging="108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32" w15:restartNumberingAfterBreak="0">
    <w:nsid w:val="58F042DB"/>
    <w:multiLevelType w:val="hybridMultilevel"/>
    <w:tmpl w:val="3782D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5F66A6"/>
    <w:multiLevelType w:val="hybridMultilevel"/>
    <w:tmpl w:val="6E344D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A7166CF"/>
    <w:multiLevelType w:val="hybridMultilevel"/>
    <w:tmpl w:val="D4E85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8887DCA"/>
    <w:multiLevelType w:val="hybridMultilevel"/>
    <w:tmpl w:val="DAEAD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BD06995"/>
    <w:multiLevelType w:val="hybridMultilevel"/>
    <w:tmpl w:val="D9CAC05E"/>
    <w:lvl w:ilvl="0" w:tplc="240A0001">
      <w:start w:val="1"/>
      <w:numFmt w:val="bullet"/>
      <w:lvlText w:val=""/>
      <w:lvlJc w:val="left"/>
      <w:pPr>
        <w:ind w:left="360" w:hanging="360"/>
      </w:pPr>
      <w:rPr>
        <w:rFonts w:ascii="Symbol" w:hAnsi="Symbol" w:hint="default"/>
      </w:rPr>
    </w:lvl>
    <w:lvl w:ilvl="1" w:tplc="7AB61336">
      <w:numFmt w:val="bullet"/>
      <w:lvlText w:val="•"/>
      <w:lvlJc w:val="left"/>
      <w:pPr>
        <w:ind w:left="1080" w:hanging="360"/>
      </w:pPr>
      <w:rPr>
        <w:rFonts w:ascii="Calibri" w:eastAsiaTheme="minorHAnsi" w:hAnsi="Calibri" w:cs="Calibr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C7220A5"/>
    <w:multiLevelType w:val="hybridMultilevel"/>
    <w:tmpl w:val="3040853C"/>
    <w:lvl w:ilvl="0" w:tplc="B64ADD94">
      <w:start w:val="1"/>
      <w:numFmt w:val="bullet"/>
      <w:lvlText w:val="•"/>
      <w:lvlJc w:val="left"/>
      <w:pPr>
        <w:tabs>
          <w:tab w:val="num" w:pos="720"/>
        </w:tabs>
        <w:ind w:left="720" w:hanging="360"/>
      </w:pPr>
      <w:rPr>
        <w:rFonts w:ascii="Arial" w:hAnsi="Arial" w:hint="default"/>
      </w:rPr>
    </w:lvl>
    <w:lvl w:ilvl="1" w:tplc="10084146" w:tentative="1">
      <w:start w:val="1"/>
      <w:numFmt w:val="bullet"/>
      <w:lvlText w:val="•"/>
      <w:lvlJc w:val="left"/>
      <w:pPr>
        <w:tabs>
          <w:tab w:val="num" w:pos="1440"/>
        </w:tabs>
        <w:ind w:left="1440" w:hanging="360"/>
      </w:pPr>
      <w:rPr>
        <w:rFonts w:ascii="Arial" w:hAnsi="Arial" w:hint="default"/>
      </w:rPr>
    </w:lvl>
    <w:lvl w:ilvl="2" w:tplc="A658F3B0" w:tentative="1">
      <w:start w:val="1"/>
      <w:numFmt w:val="bullet"/>
      <w:lvlText w:val="•"/>
      <w:lvlJc w:val="left"/>
      <w:pPr>
        <w:tabs>
          <w:tab w:val="num" w:pos="2160"/>
        </w:tabs>
        <w:ind w:left="2160" w:hanging="360"/>
      </w:pPr>
      <w:rPr>
        <w:rFonts w:ascii="Arial" w:hAnsi="Arial" w:hint="default"/>
      </w:rPr>
    </w:lvl>
    <w:lvl w:ilvl="3" w:tplc="614E653A" w:tentative="1">
      <w:start w:val="1"/>
      <w:numFmt w:val="bullet"/>
      <w:lvlText w:val="•"/>
      <w:lvlJc w:val="left"/>
      <w:pPr>
        <w:tabs>
          <w:tab w:val="num" w:pos="2880"/>
        </w:tabs>
        <w:ind w:left="2880" w:hanging="360"/>
      </w:pPr>
      <w:rPr>
        <w:rFonts w:ascii="Arial" w:hAnsi="Arial" w:hint="default"/>
      </w:rPr>
    </w:lvl>
    <w:lvl w:ilvl="4" w:tplc="CAA0FB6A" w:tentative="1">
      <w:start w:val="1"/>
      <w:numFmt w:val="bullet"/>
      <w:lvlText w:val="•"/>
      <w:lvlJc w:val="left"/>
      <w:pPr>
        <w:tabs>
          <w:tab w:val="num" w:pos="3600"/>
        </w:tabs>
        <w:ind w:left="3600" w:hanging="360"/>
      </w:pPr>
      <w:rPr>
        <w:rFonts w:ascii="Arial" w:hAnsi="Arial" w:hint="default"/>
      </w:rPr>
    </w:lvl>
    <w:lvl w:ilvl="5" w:tplc="D8E215D2" w:tentative="1">
      <w:start w:val="1"/>
      <w:numFmt w:val="bullet"/>
      <w:lvlText w:val="•"/>
      <w:lvlJc w:val="left"/>
      <w:pPr>
        <w:tabs>
          <w:tab w:val="num" w:pos="4320"/>
        </w:tabs>
        <w:ind w:left="4320" w:hanging="360"/>
      </w:pPr>
      <w:rPr>
        <w:rFonts w:ascii="Arial" w:hAnsi="Arial" w:hint="default"/>
      </w:rPr>
    </w:lvl>
    <w:lvl w:ilvl="6" w:tplc="76728F52" w:tentative="1">
      <w:start w:val="1"/>
      <w:numFmt w:val="bullet"/>
      <w:lvlText w:val="•"/>
      <w:lvlJc w:val="left"/>
      <w:pPr>
        <w:tabs>
          <w:tab w:val="num" w:pos="5040"/>
        </w:tabs>
        <w:ind w:left="5040" w:hanging="360"/>
      </w:pPr>
      <w:rPr>
        <w:rFonts w:ascii="Arial" w:hAnsi="Arial" w:hint="default"/>
      </w:rPr>
    </w:lvl>
    <w:lvl w:ilvl="7" w:tplc="9EC6AC32" w:tentative="1">
      <w:start w:val="1"/>
      <w:numFmt w:val="bullet"/>
      <w:lvlText w:val="•"/>
      <w:lvlJc w:val="left"/>
      <w:pPr>
        <w:tabs>
          <w:tab w:val="num" w:pos="5760"/>
        </w:tabs>
        <w:ind w:left="5760" w:hanging="360"/>
      </w:pPr>
      <w:rPr>
        <w:rFonts w:ascii="Arial" w:hAnsi="Arial" w:hint="default"/>
      </w:rPr>
    </w:lvl>
    <w:lvl w:ilvl="8" w:tplc="657E2CF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B459DC"/>
    <w:multiLevelType w:val="hybridMultilevel"/>
    <w:tmpl w:val="27D68C96"/>
    <w:lvl w:ilvl="0" w:tplc="F31C246C">
      <w:start w:val="1"/>
      <w:numFmt w:val="bullet"/>
      <w:lvlText w:val="•"/>
      <w:lvlJc w:val="left"/>
      <w:pPr>
        <w:tabs>
          <w:tab w:val="num" w:pos="720"/>
        </w:tabs>
        <w:ind w:left="720" w:hanging="360"/>
      </w:pPr>
      <w:rPr>
        <w:rFonts w:ascii="Arial" w:hAnsi="Arial" w:hint="default"/>
      </w:rPr>
    </w:lvl>
    <w:lvl w:ilvl="1" w:tplc="C384101E" w:tentative="1">
      <w:start w:val="1"/>
      <w:numFmt w:val="bullet"/>
      <w:lvlText w:val="•"/>
      <w:lvlJc w:val="left"/>
      <w:pPr>
        <w:tabs>
          <w:tab w:val="num" w:pos="1440"/>
        </w:tabs>
        <w:ind w:left="1440" w:hanging="360"/>
      </w:pPr>
      <w:rPr>
        <w:rFonts w:ascii="Arial" w:hAnsi="Arial" w:hint="default"/>
      </w:rPr>
    </w:lvl>
    <w:lvl w:ilvl="2" w:tplc="CE8A0B78" w:tentative="1">
      <w:start w:val="1"/>
      <w:numFmt w:val="bullet"/>
      <w:lvlText w:val="•"/>
      <w:lvlJc w:val="left"/>
      <w:pPr>
        <w:tabs>
          <w:tab w:val="num" w:pos="2160"/>
        </w:tabs>
        <w:ind w:left="2160" w:hanging="360"/>
      </w:pPr>
      <w:rPr>
        <w:rFonts w:ascii="Arial" w:hAnsi="Arial" w:hint="default"/>
      </w:rPr>
    </w:lvl>
    <w:lvl w:ilvl="3" w:tplc="6994C6EA" w:tentative="1">
      <w:start w:val="1"/>
      <w:numFmt w:val="bullet"/>
      <w:lvlText w:val="•"/>
      <w:lvlJc w:val="left"/>
      <w:pPr>
        <w:tabs>
          <w:tab w:val="num" w:pos="2880"/>
        </w:tabs>
        <w:ind w:left="2880" w:hanging="360"/>
      </w:pPr>
      <w:rPr>
        <w:rFonts w:ascii="Arial" w:hAnsi="Arial" w:hint="default"/>
      </w:rPr>
    </w:lvl>
    <w:lvl w:ilvl="4" w:tplc="BAFCCE7E" w:tentative="1">
      <w:start w:val="1"/>
      <w:numFmt w:val="bullet"/>
      <w:lvlText w:val="•"/>
      <w:lvlJc w:val="left"/>
      <w:pPr>
        <w:tabs>
          <w:tab w:val="num" w:pos="3600"/>
        </w:tabs>
        <w:ind w:left="3600" w:hanging="360"/>
      </w:pPr>
      <w:rPr>
        <w:rFonts w:ascii="Arial" w:hAnsi="Arial" w:hint="default"/>
      </w:rPr>
    </w:lvl>
    <w:lvl w:ilvl="5" w:tplc="708C287C" w:tentative="1">
      <w:start w:val="1"/>
      <w:numFmt w:val="bullet"/>
      <w:lvlText w:val="•"/>
      <w:lvlJc w:val="left"/>
      <w:pPr>
        <w:tabs>
          <w:tab w:val="num" w:pos="4320"/>
        </w:tabs>
        <w:ind w:left="4320" w:hanging="360"/>
      </w:pPr>
      <w:rPr>
        <w:rFonts w:ascii="Arial" w:hAnsi="Arial" w:hint="default"/>
      </w:rPr>
    </w:lvl>
    <w:lvl w:ilvl="6" w:tplc="A0568728" w:tentative="1">
      <w:start w:val="1"/>
      <w:numFmt w:val="bullet"/>
      <w:lvlText w:val="•"/>
      <w:lvlJc w:val="left"/>
      <w:pPr>
        <w:tabs>
          <w:tab w:val="num" w:pos="5040"/>
        </w:tabs>
        <w:ind w:left="5040" w:hanging="360"/>
      </w:pPr>
      <w:rPr>
        <w:rFonts w:ascii="Arial" w:hAnsi="Arial" w:hint="default"/>
      </w:rPr>
    </w:lvl>
    <w:lvl w:ilvl="7" w:tplc="7B5E334E" w:tentative="1">
      <w:start w:val="1"/>
      <w:numFmt w:val="bullet"/>
      <w:lvlText w:val="•"/>
      <w:lvlJc w:val="left"/>
      <w:pPr>
        <w:tabs>
          <w:tab w:val="num" w:pos="5760"/>
        </w:tabs>
        <w:ind w:left="5760" w:hanging="360"/>
      </w:pPr>
      <w:rPr>
        <w:rFonts w:ascii="Arial" w:hAnsi="Arial" w:hint="default"/>
      </w:rPr>
    </w:lvl>
    <w:lvl w:ilvl="8" w:tplc="B1D6EF9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027763"/>
    <w:multiLevelType w:val="hybridMultilevel"/>
    <w:tmpl w:val="E5208CBC"/>
    <w:lvl w:ilvl="0" w:tplc="240A000B">
      <w:start w:val="1"/>
      <w:numFmt w:val="bullet"/>
      <w:lvlText w:val=""/>
      <w:lvlJc w:val="left"/>
      <w:pPr>
        <w:tabs>
          <w:tab w:val="num" w:pos="720"/>
        </w:tabs>
        <w:ind w:left="720" w:hanging="360"/>
      </w:pPr>
      <w:rPr>
        <w:rFonts w:ascii="Wingdings" w:hAnsi="Wingdings" w:hint="default"/>
      </w:rPr>
    </w:lvl>
    <w:lvl w:ilvl="1" w:tplc="D34A35CE" w:tentative="1">
      <w:start w:val="1"/>
      <w:numFmt w:val="bullet"/>
      <w:lvlText w:val=""/>
      <w:lvlJc w:val="left"/>
      <w:pPr>
        <w:tabs>
          <w:tab w:val="num" w:pos="1440"/>
        </w:tabs>
        <w:ind w:left="1440" w:hanging="360"/>
      </w:pPr>
      <w:rPr>
        <w:rFonts w:ascii="Wingdings" w:hAnsi="Wingdings" w:hint="default"/>
      </w:rPr>
    </w:lvl>
    <w:lvl w:ilvl="2" w:tplc="94A60F76" w:tentative="1">
      <w:start w:val="1"/>
      <w:numFmt w:val="bullet"/>
      <w:lvlText w:val=""/>
      <w:lvlJc w:val="left"/>
      <w:pPr>
        <w:tabs>
          <w:tab w:val="num" w:pos="2160"/>
        </w:tabs>
        <w:ind w:left="2160" w:hanging="360"/>
      </w:pPr>
      <w:rPr>
        <w:rFonts w:ascii="Wingdings" w:hAnsi="Wingdings" w:hint="default"/>
      </w:rPr>
    </w:lvl>
    <w:lvl w:ilvl="3" w:tplc="7CC89E86" w:tentative="1">
      <w:start w:val="1"/>
      <w:numFmt w:val="bullet"/>
      <w:lvlText w:val=""/>
      <w:lvlJc w:val="left"/>
      <w:pPr>
        <w:tabs>
          <w:tab w:val="num" w:pos="2880"/>
        </w:tabs>
        <w:ind w:left="2880" w:hanging="360"/>
      </w:pPr>
      <w:rPr>
        <w:rFonts w:ascii="Wingdings" w:hAnsi="Wingdings" w:hint="default"/>
      </w:rPr>
    </w:lvl>
    <w:lvl w:ilvl="4" w:tplc="F24284EE" w:tentative="1">
      <w:start w:val="1"/>
      <w:numFmt w:val="bullet"/>
      <w:lvlText w:val=""/>
      <w:lvlJc w:val="left"/>
      <w:pPr>
        <w:tabs>
          <w:tab w:val="num" w:pos="3600"/>
        </w:tabs>
        <w:ind w:left="3600" w:hanging="360"/>
      </w:pPr>
      <w:rPr>
        <w:rFonts w:ascii="Wingdings" w:hAnsi="Wingdings" w:hint="default"/>
      </w:rPr>
    </w:lvl>
    <w:lvl w:ilvl="5" w:tplc="362EF834" w:tentative="1">
      <w:start w:val="1"/>
      <w:numFmt w:val="bullet"/>
      <w:lvlText w:val=""/>
      <w:lvlJc w:val="left"/>
      <w:pPr>
        <w:tabs>
          <w:tab w:val="num" w:pos="4320"/>
        </w:tabs>
        <w:ind w:left="4320" w:hanging="360"/>
      </w:pPr>
      <w:rPr>
        <w:rFonts w:ascii="Wingdings" w:hAnsi="Wingdings" w:hint="default"/>
      </w:rPr>
    </w:lvl>
    <w:lvl w:ilvl="6" w:tplc="95AC8D5C" w:tentative="1">
      <w:start w:val="1"/>
      <w:numFmt w:val="bullet"/>
      <w:lvlText w:val=""/>
      <w:lvlJc w:val="left"/>
      <w:pPr>
        <w:tabs>
          <w:tab w:val="num" w:pos="5040"/>
        </w:tabs>
        <w:ind w:left="5040" w:hanging="360"/>
      </w:pPr>
      <w:rPr>
        <w:rFonts w:ascii="Wingdings" w:hAnsi="Wingdings" w:hint="default"/>
      </w:rPr>
    </w:lvl>
    <w:lvl w:ilvl="7" w:tplc="A6F22CCE" w:tentative="1">
      <w:start w:val="1"/>
      <w:numFmt w:val="bullet"/>
      <w:lvlText w:val=""/>
      <w:lvlJc w:val="left"/>
      <w:pPr>
        <w:tabs>
          <w:tab w:val="num" w:pos="5760"/>
        </w:tabs>
        <w:ind w:left="5760" w:hanging="360"/>
      </w:pPr>
      <w:rPr>
        <w:rFonts w:ascii="Wingdings" w:hAnsi="Wingdings" w:hint="default"/>
      </w:rPr>
    </w:lvl>
    <w:lvl w:ilvl="8" w:tplc="4AAE77E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E06A48"/>
    <w:multiLevelType w:val="hybridMultilevel"/>
    <w:tmpl w:val="4A7A9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1B55FC"/>
    <w:multiLevelType w:val="hybridMultilevel"/>
    <w:tmpl w:val="BBD462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6053E4"/>
    <w:multiLevelType w:val="hybridMultilevel"/>
    <w:tmpl w:val="5EC4D926"/>
    <w:lvl w:ilvl="0" w:tplc="240A0001">
      <w:start w:val="1"/>
      <w:numFmt w:val="bullet"/>
      <w:lvlText w:val=""/>
      <w:lvlJc w:val="left"/>
      <w:pPr>
        <w:ind w:left="502" w:hanging="360"/>
      </w:pPr>
      <w:rPr>
        <w:rFonts w:ascii="Symbol" w:hAnsi="Symbol" w:hint="default"/>
        <w:color w:val="000000"/>
      </w:rPr>
    </w:lvl>
    <w:lvl w:ilvl="1" w:tplc="0F06A0D8">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F553EC2"/>
    <w:multiLevelType w:val="multilevel"/>
    <w:tmpl w:val="4162BF34"/>
    <w:lvl w:ilvl="0">
      <w:start w:val="1"/>
      <w:numFmt w:val="decimal"/>
      <w:pStyle w:val="TDC1"/>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43"/>
  </w:num>
  <w:num w:numId="3">
    <w:abstractNumId w:val="34"/>
  </w:num>
  <w:num w:numId="4">
    <w:abstractNumId w:val="19"/>
  </w:num>
  <w:num w:numId="5">
    <w:abstractNumId w:val="32"/>
  </w:num>
  <w:num w:numId="6">
    <w:abstractNumId w:val="15"/>
  </w:num>
  <w:num w:numId="7">
    <w:abstractNumId w:val="25"/>
  </w:num>
  <w:num w:numId="8">
    <w:abstractNumId w:val="21"/>
  </w:num>
  <w:num w:numId="9">
    <w:abstractNumId w:val="1"/>
  </w:num>
  <w:num w:numId="10">
    <w:abstractNumId w:val="35"/>
  </w:num>
  <w:num w:numId="11">
    <w:abstractNumId w:val="23"/>
  </w:num>
  <w:num w:numId="12">
    <w:abstractNumId w:val="17"/>
  </w:num>
  <w:num w:numId="13">
    <w:abstractNumId w:val="22"/>
  </w:num>
  <w:num w:numId="14">
    <w:abstractNumId w:val="27"/>
  </w:num>
  <w:num w:numId="15">
    <w:abstractNumId w:val="29"/>
  </w:num>
  <w:num w:numId="16">
    <w:abstractNumId w:val="41"/>
  </w:num>
  <w:num w:numId="17">
    <w:abstractNumId w:val="0"/>
  </w:num>
  <w:num w:numId="18">
    <w:abstractNumId w:val="10"/>
  </w:num>
  <w:num w:numId="19">
    <w:abstractNumId w:val="42"/>
  </w:num>
  <w:num w:numId="20">
    <w:abstractNumId w:val="12"/>
  </w:num>
  <w:num w:numId="21">
    <w:abstractNumId w:val="24"/>
  </w:num>
  <w:num w:numId="22">
    <w:abstractNumId w:val="36"/>
  </w:num>
  <w:num w:numId="23">
    <w:abstractNumId w:val="9"/>
  </w:num>
  <w:num w:numId="24">
    <w:abstractNumId w:val="20"/>
  </w:num>
  <w:num w:numId="25">
    <w:abstractNumId w:val="13"/>
  </w:num>
  <w:num w:numId="26">
    <w:abstractNumId w:val="7"/>
  </w:num>
  <w:num w:numId="27">
    <w:abstractNumId w:val="11"/>
  </w:num>
  <w:num w:numId="28">
    <w:abstractNumId w:val="6"/>
  </w:num>
  <w:num w:numId="29">
    <w:abstractNumId w:val="26"/>
  </w:num>
  <w:num w:numId="30">
    <w:abstractNumId w:val="31"/>
  </w:num>
  <w:num w:numId="31">
    <w:abstractNumId w:val="3"/>
  </w:num>
  <w:num w:numId="32">
    <w:abstractNumId w:val="33"/>
  </w:num>
  <w:num w:numId="33">
    <w:abstractNumId w:val="40"/>
  </w:num>
  <w:num w:numId="34">
    <w:abstractNumId w:val="30"/>
  </w:num>
  <w:num w:numId="35">
    <w:abstractNumId w:val="28"/>
  </w:num>
  <w:num w:numId="36">
    <w:abstractNumId w:val="2"/>
  </w:num>
  <w:num w:numId="37">
    <w:abstractNumId w:val="18"/>
  </w:num>
  <w:num w:numId="38">
    <w:abstractNumId w:val="39"/>
  </w:num>
  <w:num w:numId="39">
    <w:abstractNumId w:val="8"/>
  </w:num>
  <w:num w:numId="40">
    <w:abstractNumId w:val="4"/>
  </w:num>
  <w:num w:numId="41">
    <w:abstractNumId w:val="37"/>
  </w:num>
  <w:num w:numId="42">
    <w:abstractNumId w:val="5"/>
  </w:num>
  <w:num w:numId="43">
    <w:abstractNumId w:val="38"/>
  </w:num>
  <w:num w:numId="44">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BD2"/>
    <w:rsid w:val="0000655B"/>
    <w:rsid w:val="00010E41"/>
    <w:rsid w:val="00013704"/>
    <w:rsid w:val="00022C31"/>
    <w:rsid w:val="0002512A"/>
    <w:rsid w:val="00025412"/>
    <w:rsid w:val="00035EC5"/>
    <w:rsid w:val="00036D16"/>
    <w:rsid w:val="00037168"/>
    <w:rsid w:val="00040DF3"/>
    <w:rsid w:val="00043B79"/>
    <w:rsid w:val="000479EA"/>
    <w:rsid w:val="000519D5"/>
    <w:rsid w:val="00053784"/>
    <w:rsid w:val="00054019"/>
    <w:rsid w:val="00076FA3"/>
    <w:rsid w:val="0008493C"/>
    <w:rsid w:val="000859BE"/>
    <w:rsid w:val="00087758"/>
    <w:rsid w:val="00087935"/>
    <w:rsid w:val="000918D4"/>
    <w:rsid w:val="000942B9"/>
    <w:rsid w:val="000A3BBB"/>
    <w:rsid w:val="000A6EE3"/>
    <w:rsid w:val="000A6EFE"/>
    <w:rsid w:val="000B0C9C"/>
    <w:rsid w:val="000C3942"/>
    <w:rsid w:val="000C3BBF"/>
    <w:rsid w:val="000D3C3A"/>
    <w:rsid w:val="00103467"/>
    <w:rsid w:val="00103DC6"/>
    <w:rsid w:val="00103DE5"/>
    <w:rsid w:val="00107FC3"/>
    <w:rsid w:val="0011147C"/>
    <w:rsid w:val="00125F84"/>
    <w:rsid w:val="00135526"/>
    <w:rsid w:val="00141DCE"/>
    <w:rsid w:val="00141F03"/>
    <w:rsid w:val="001437D5"/>
    <w:rsid w:val="001443AD"/>
    <w:rsid w:val="001523B7"/>
    <w:rsid w:val="001523F1"/>
    <w:rsid w:val="00162FC0"/>
    <w:rsid w:val="001638CC"/>
    <w:rsid w:val="00165981"/>
    <w:rsid w:val="00166A14"/>
    <w:rsid w:val="00173A1C"/>
    <w:rsid w:val="0017710F"/>
    <w:rsid w:val="001807FB"/>
    <w:rsid w:val="001810C8"/>
    <w:rsid w:val="00181E05"/>
    <w:rsid w:val="00182209"/>
    <w:rsid w:val="0018267D"/>
    <w:rsid w:val="00185A3F"/>
    <w:rsid w:val="00194ACB"/>
    <w:rsid w:val="0019659B"/>
    <w:rsid w:val="00197350"/>
    <w:rsid w:val="001A1BD1"/>
    <w:rsid w:val="001A4476"/>
    <w:rsid w:val="001B31BC"/>
    <w:rsid w:val="001C4AE1"/>
    <w:rsid w:val="001D0A66"/>
    <w:rsid w:val="001D28B4"/>
    <w:rsid w:val="001D5BBA"/>
    <w:rsid w:val="001E0836"/>
    <w:rsid w:val="001E2C16"/>
    <w:rsid w:val="001F0EE2"/>
    <w:rsid w:val="001F2D62"/>
    <w:rsid w:val="001F492B"/>
    <w:rsid w:val="002273F8"/>
    <w:rsid w:val="00241B65"/>
    <w:rsid w:val="00245106"/>
    <w:rsid w:val="002469C4"/>
    <w:rsid w:val="0026346D"/>
    <w:rsid w:val="00266E9D"/>
    <w:rsid w:val="00272E94"/>
    <w:rsid w:val="00274967"/>
    <w:rsid w:val="002771BD"/>
    <w:rsid w:val="002825F6"/>
    <w:rsid w:val="00290EB9"/>
    <w:rsid w:val="00293A3B"/>
    <w:rsid w:val="002A09EC"/>
    <w:rsid w:val="002A0FFC"/>
    <w:rsid w:val="002A6BB3"/>
    <w:rsid w:val="002A7359"/>
    <w:rsid w:val="002B3A37"/>
    <w:rsid w:val="002C074A"/>
    <w:rsid w:val="002C6531"/>
    <w:rsid w:val="002D0CA3"/>
    <w:rsid w:val="002D1C61"/>
    <w:rsid w:val="002D1D0F"/>
    <w:rsid w:val="002E131A"/>
    <w:rsid w:val="002E21B5"/>
    <w:rsid w:val="002E2293"/>
    <w:rsid w:val="002E617F"/>
    <w:rsid w:val="002F1BA6"/>
    <w:rsid w:val="002F494B"/>
    <w:rsid w:val="00303415"/>
    <w:rsid w:val="00311D32"/>
    <w:rsid w:val="003132EC"/>
    <w:rsid w:val="0031422D"/>
    <w:rsid w:val="00316D7D"/>
    <w:rsid w:val="003207EE"/>
    <w:rsid w:val="00326934"/>
    <w:rsid w:val="0034486C"/>
    <w:rsid w:val="003469DD"/>
    <w:rsid w:val="00381B7C"/>
    <w:rsid w:val="003846A6"/>
    <w:rsid w:val="00385D9F"/>
    <w:rsid w:val="00386106"/>
    <w:rsid w:val="00392016"/>
    <w:rsid w:val="003A1C65"/>
    <w:rsid w:val="003A46AB"/>
    <w:rsid w:val="003B18B9"/>
    <w:rsid w:val="003B37FE"/>
    <w:rsid w:val="003C5804"/>
    <w:rsid w:val="003E16E0"/>
    <w:rsid w:val="003F0A38"/>
    <w:rsid w:val="003F3C00"/>
    <w:rsid w:val="003F5EB5"/>
    <w:rsid w:val="003F667F"/>
    <w:rsid w:val="004012BD"/>
    <w:rsid w:val="00401BE8"/>
    <w:rsid w:val="00402B1A"/>
    <w:rsid w:val="00407466"/>
    <w:rsid w:val="00423BDD"/>
    <w:rsid w:val="00426656"/>
    <w:rsid w:val="004407F5"/>
    <w:rsid w:val="00442C14"/>
    <w:rsid w:val="00444F33"/>
    <w:rsid w:val="00447157"/>
    <w:rsid w:val="004479B4"/>
    <w:rsid w:val="004515FD"/>
    <w:rsid w:val="00455232"/>
    <w:rsid w:val="0045577E"/>
    <w:rsid w:val="00455B9E"/>
    <w:rsid w:val="00456BD6"/>
    <w:rsid w:val="00462B9E"/>
    <w:rsid w:val="004634FE"/>
    <w:rsid w:val="00471122"/>
    <w:rsid w:val="00471F46"/>
    <w:rsid w:val="004723F9"/>
    <w:rsid w:val="00473DE0"/>
    <w:rsid w:val="004755B5"/>
    <w:rsid w:val="004852EE"/>
    <w:rsid w:val="00493E33"/>
    <w:rsid w:val="004A436E"/>
    <w:rsid w:val="004A6C5A"/>
    <w:rsid w:val="004B1A32"/>
    <w:rsid w:val="004B304E"/>
    <w:rsid w:val="004B310C"/>
    <w:rsid w:val="004D19ED"/>
    <w:rsid w:val="004D1E3A"/>
    <w:rsid w:val="004D7608"/>
    <w:rsid w:val="004E28E8"/>
    <w:rsid w:val="004E70B7"/>
    <w:rsid w:val="00510B46"/>
    <w:rsid w:val="005124CE"/>
    <w:rsid w:val="00512C59"/>
    <w:rsid w:val="00522A19"/>
    <w:rsid w:val="00527082"/>
    <w:rsid w:val="00533960"/>
    <w:rsid w:val="00543DD7"/>
    <w:rsid w:val="0055275B"/>
    <w:rsid w:val="00555389"/>
    <w:rsid w:val="005739F7"/>
    <w:rsid w:val="00574148"/>
    <w:rsid w:val="00574EB9"/>
    <w:rsid w:val="00577298"/>
    <w:rsid w:val="005813B6"/>
    <w:rsid w:val="005814EE"/>
    <w:rsid w:val="00593E2D"/>
    <w:rsid w:val="00595F61"/>
    <w:rsid w:val="005A6500"/>
    <w:rsid w:val="005B2E1E"/>
    <w:rsid w:val="005B4B20"/>
    <w:rsid w:val="005C468B"/>
    <w:rsid w:val="005C5589"/>
    <w:rsid w:val="005E44B3"/>
    <w:rsid w:val="005F2A26"/>
    <w:rsid w:val="005F3DEB"/>
    <w:rsid w:val="005F450F"/>
    <w:rsid w:val="005F4BD2"/>
    <w:rsid w:val="00612E16"/>
    <w:rsid w:val="00613468"/>
    <w:rsid w:val="00613BB3"/>
    <w:rsid w:val="00616C6F"/>
    <w:rsid w:val="006177FB"/>
    <w:rsid w:val="00617D01"/>
    <w:rsid w:val="00625E1B"/>
    <w:rsid w:val="0062652A"/>
    <w:rsid w:val="0063245A"/>
    <w:rsid w:val="00643591"/>
    <w:rsid w:val="00646771"/>
    <w:rsid w:val="00654920"/>
    <w:rsid w:val="00670517"/>
    <w:rsid w:val="006808FC"/>
    <w:rsid w:val="00681C18"/>
    <w:rsid w:val="00694EDB"/>
    <w:rsid w:val="006B377D"/>
    <w:rsid w:val="006B6231"/>
    <w:rsid w:val="006B6AB8"/>
    <w:rsid w:val="006C614B"/>
    <w:rsid w:val="006C6543"/>
    <w:rsid w:val="006D2D0B"/>
    <w:rsid w:val="006D36BE"/>
    <w:rsid w:val="006E1A15"/>
    <w:rsid w:val="006E2A09"/>
    <w:rsid w:val="006F1518"/>
    <w:rsid w:val="006F37EF"/>
    <w:rsid w:val="006F7A47"/>
    <w:rsid w:val="00713A2A"/>
    <w:rsid w:val="00713F1B"/>
    <w:rsid w:val="0073143F"/>
    <w:rsid w:val="00732F42"/>
    <w:rsid w:val="00737A4A"/>
    <w:rsid w:val="0074734C"/>
    <w:rsid w:val="00776E81"/>
    <w:rsid w:val="007775AB"/>
    <w:rsid w:val="00782BC4"/>
    <w:rsid w:val="007A745C"/>
    <w:rsid w:val="007B220F"/>
    <w:rsid w:val="007B39BC"/>
    <w:rsid w:val="007B6CC6"/>
    <w:rsid w:val="007D676D"/>
    <w:rsid w:val="007E15DE"/>
    <w:rsid w:val="007E18B8"/>
    <w:rsid w:val="007E656A"/>
    <w:rsid w:val="007F203E"/>
    <w:rsid w:val="007F31EB"/>
    <w:rsid w:val="007F323C"/>
    <w:rsid w:val="007F3377"/>
    <w:rsid w:val="00815079"/>
    <w:rsid w:val="008162F5"/>
    <w:rsid w:val="00816A6A"/>
    <w:rsid w:val="0082672A"/>
    <w:rsid w:val="00826B77"/>
    <w:rsid w:val="00832A30"/>
    <w:rsid w:val="00842ACF"/>
    <w:rsid w:val="00843012"/>
    <w:rsid w:val="00847E09"/>
    <w:rsid w:val="00865F37"/>
    <w:rsid w:val="0086760F"/>
    <w:rsid w:val="00893509"/>
    <w:rsid w:val="008A3EE5"/>
    <w:rsid w:val="008B505A"/>
    <w:rsid w:val="008B535B"/>
    <w:rsid w:val="008B6794"/>
    <w:rsid w:val="008C56D7"/>
    <w:rsid w:val="008C61D8"/>
    <w:rsid w:val="008C6B41"/>
    <w:rsid w:val="008E0DA8"/>
    <w:rsid w:val="008E6E49"/>
    <w:rsid w:val="00904E8D"/>
    <w:rsid w:val="00907B7A"/>
    <w:rsid w:val="0092043C"/>
    <w:rsid w:val="00920B81"/>
    <w:rsid w:val="009223AE"/>
    <w:rsid w:val="00942A01"/>
    <w:rsid w:val="00955A94"/>
    <w:rsid w:val="009664E0"/>
    <w:rsid w:val="00967451"/>
    <w:rsid w:val="00970950"/>
    <w:rsid w:val="00972B18"/>
    <w:rsid w:val="009842FD"/>
    <w:rsid w:val="00996BC6"/>
    <w:rsid w:val="009A101E"/>
    <w:rsid w:val="009A3887"/>
    <w:rsid w:val="009A4199"/>
    <w:rsid w:val="009B12F6"/>
    <w:rsid w:val="009B25BA"/>
    <w:rsid w:val="009B43AC"/>
    <w:rsid w:val="009B6D42"/>
    <w:rsid w:val="009C33D2"/>
    <w:rsid w:val="009C4ED0"/>
    <w:rsid w:val="009C638C"/>
    <w:rsid w:val="009D1B95"/>
    <w:rsid w:val="009D5228"/>
    <w:rsid w:val="009D7AAF"/>
    <w:rsid w:val="009E77CB"/>
    <w:rsid w:val="009F2023"/>
    <w:rsid w:val="009F527B"/>
    <w:rsid w:val="00A10025"/>
    <w:rsid w:val="00A17654"/>
    <w:rsid w:val="00A22ED6"/>
    <w:rsid w:val="00A43AAF"/>
    <w:rsid w:val="00A449DD"/>
    <w:rsid w:val="00A50F25"/>
    <w:rsid w:val="00A5212C"/>
    <w:rsid w:val="00A522A1"/>
    <w:rsid w:val="00A54B34"/>
    <w:rsid w:val="00A55567"/>
    <w:rsid w:val="00A568BE"/>
    <w:rsid w:val="00A6432A"/>
    <w:rsid w:val="00A653CC"/>
    <w:rsid w:val="00A66FE4"/>
    <w:rsid w:val="00A67D56"/>
    <w:rsid w:val="00A76A95"/>
    <w:rsid w:val="00A774DE"/>
    <w:rsid w:val="00A7788A"/>
    <w:rsid w:val="00A85ECB"/>
    <w:rsid w:val="00A87EE6"/>
    <w:rsid w:val="00A9515F"/>
    <w:rsid w:val="00AA22EF"/>
    <w:rsid w:val="00AA4148"/>
    <w:rsid w:val="00AB1B4B"/>
    <w:rsid w:val="00AC1680"/>
    <w:rsid w:val="00AC1866"/>
    <w:rsid w:val="00AC2F71"/>
    <w:rsid w:val="00AC6D83"/>
    <w:rsid w:val="00AD602F"/>
    <w:rsid w:val="00AD78FD"/>
    <w:rsid w:val="00AE456E"/>
    <w:rsid w:val="00AE7D92"/>
    <w:rsid w:val="00AF555D"/>
    <w:rsid w:val="00AF7453"/>
    <w:rsid w:val="00B01D15"/>
    <w:rsid w:val="00B059BD"/>
    <w:rsid w:val="00B12E9F"/>
    <w:rsid w:val="00B25855"/>
    <w:rsid w:val="00B27EFE"/>
    <w:rsid w:val="00B46B2B"/>
    <w:rsid w:val="00B46D19"/>
    <w:rsid w:val="00B47801"/>
    <w:rsid w:val="00B51507"/>
    <w:rsid w:val="00B52230"/>
    <w:rsid w:val="00B527DF"/>
    <w:rsid w:val="00B613AB"/>
    <w:rsid w:val="00B62CD4"/>
    <w:rsid w:val="00B646DC"/>
    <w:rsid w:val="00B77416"/>
    <w:rsid w:val="00B873C4"/>
    <w:rsid w:val="00B94149"/>
    <w:rsid w:val="00B96037"/>
    <w:rsid w:val="00B96D7D"/>
    <w:rsid w:val="00B97E1F"/>
    <w:rsid w:val="00BA042C"/>
    <w:rsid w:val="00BA2AF0"/>
    <w:rsid w:val="00BA4222"/>
    <w:rsid w:val="00BA66D4"/>
    <w:rsid w:val="00BC4EBE"/>
    <w:rsid w:val="00C11E69"/>
    <w:rsid w:val="00C21744"/>
    <w:rsid w:val="00C2727B"/>
    <w:rsid w:val="00C31FFB"/>
    <w:rsid w:val="00C376B6"/>
    <w:rsid w:val="00C52EE5"/>
    <w:rsid w:val="00C61F0A"/>
    <w:rsid w:val="00C6471A"/>
    <w:rsid w:val="00C70CC7"/>
    <w:rsid w:val="00C72AFF"/>
    <w:rsid w:val="00C85779"/>
    <w:rsid w:val="00C93E09"/>
    <w:rsid w:val="00C94B8F"/>
    <w:rsid w:val="00CA45F4"/>
    <w:rsid w:val="00CA5D0E"/>
    <w:rsid w:val="00CB4F8C"/>
    <w:rsid w:val="00CC6E02"/>
    <w:rsid w:val="00CD6CB1"/>
    <w:rsid w:val="00CE5CF8"/>
    <w:rsid w:val="00CF1071"/>
    <w:rsid w:val="00CF30CC"/>
    <w:rsid w:val="00CF50FC"/>
    <w:rsid w:val="00D00146"/>
    <w:rsid w:val="00D0386F"/>
    <w:rsid w:val="00D06CCE"/>
    <w:rsid w:val="00D15F9A"/>
    <w:rsid w:val="00D1747C"/>
    <w:rsid w:val="00D2176E"/>
    <w:rsid w:val="00D227BA"/>
    <w:rsid w:val="00D31AB9"/>
    <w:rsid w:val="00D52B1C"/>
    <w:rsid w:val="00D53195"/>
    <w:rsid w:val="00D53B3E"/>
    <w:rsid w:val="00D561E9"/>
    <w:rsid w:val="00D64F52"/>
    <w:rsid w:val="00D65084"/>
    <w:rsid w:val="00D74A9B"/>
    <w:rsid w:val="00D8263C"/>
    <w:rsid w:val="00D85FFA"/>
    <w:rsid w:val="00D90634"/>
    <w:rsid w:val="00D95B3E"/>
    <w:rsid w:val="00DA687E"/>
    <w:rsid w:val="00DA6BAA"/>
    <w:rsid w:val="00DB102F"/>
    <w:rsid w:val="00DB7643"/>
    <w:rsid w:val="00DC1426"/>
    <w:rsid w:val="00DC690B"/>
    <w:rsid w:val="00DD794D"/>
    <w:rsid w:val="00DE1A6A"/>
    <w:rsid w:val="00DE7564"/>
    <w:rsid w:val="00DF5104"/>
    <w:rsid w:val="00DF5B24"/>
    <w:rsid w:val="00E262FA"/>
    <w:rsid w:val="00E27C23"/>
    <w:rsid w:val="00E27D68"/>
    <w:rsid w:val="00E45D54"/>
    <w:rsid w:val="00E46016"/>
    <w:rsid w:val="00E52697"/>
    <w:rsid w:val="00E64ACC"/>
    <w:rsid w:val="00E71752"/>
    <w:rsid w:val="00E7340E"/>
    <w:rsid w:val="00E76715"/>
    <w:rsid w:val="00E807F9"/>
    <w:rsid w:val="00E826A1"/>
    <w:rsid w:val="00E90B70"/>
    <w:rsid w:val="00E96878"/>
    <w:rsid w:val="00E96D71"/>
    <w:rsid w:val="00EA23D2"/>
    <w:rsid w:val="00EA48A7"/>
    <w:rsid w:val="00EA5551"/>
    <w:rsid w:val="00EA7DCF"/>
    <w:rsid w:val="00EC491C"/>
    <w:rsid w:val="00ED0669"/>
    <w:rsid w:val="00ED1823"/>
    <w:rsid w:val="00ED1F21"/>
    <w:rsid w:val="00EE0473"/>
    <w:rsid w:val="00EE4E79"/>
    <w:rsid w:val="00EE4E96"/>
    <w:rsid w:val="00EF7561"/>
    <w:rsid w:val="00F0465D"/>
    <w:rsid w:val="00F16B6E"/>
    <w:rsid w:val="00F21A07"/>
    <w:rsid w:val="00F270AA"/>
    <w:rsid w:val="00F349B9"/>
    <w:rsid w:val="00F40DAC"/>
    <w:rsid w:val="00F427C0"/>
    <w:rsid w:val="00F5007B"/>
    <w:rsid w:val="00F5081C"/>
    <w:rsid w:val="00F52712"/>
    <w:rsid w:val="00F64619"/>
    <w:rsid w:val="00F80F55"/>
    <w:rsid w:val="00F87570"/>
    <w:rsid w:val="00F924A0"/>
    <w:rsid w:val="00F92E44"/>
    <w:rsid w:val="00F94B79"/>
    <w:rsid w:val="00FB0A1C"/>
    <w:rsid w:val="00FB4843"/>
    <w:rsid w:val="00FB5471"/>
    <w:rsid w:val="00FC0421"/>
    <w:rsid w:val="00FC1B3B"/>
    <w:rsid w:val="00FC7BC0"/>
    <w:rsid w:val="00FC7FFE"/>
    <w:rsid w:val="00FD343F"/>
    <w:rsid w:val="00FD5141"/>
    <w:rsid w:val="00FD5BAA"/>
    <w:rsid w:val="00FE17F7"/>
    <w:rsid w:val="00FE4977"/>
    <w:rsid w:val="00FF2DAD"/>
    <w:rsid w:val="00FF7B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547AD0"/>
  <w15:docId w15:val="{22901D7B-A6BC-4AF3-ACE7-9561E170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BD2"/>
    <w:pPr>
      <w:spacing w:after="160" w:line="259" w:lineRule="auto"/>
    </w:pPr>
    <w:rPr>
      <w:rFonts w:ascii="Calibri" w:eastAsia="Calibri" w:hAnsi="Calibri" w:cs="Times New Roman"/>
    </w:rPr>
  </w:style>
  <w:style w:type="paragraph" w:styleId="Ttulo1">
    <w:name w:val="heading 1"/>
    <w:basedOn w:val="Normal"/>
    <w:next w:val="Normal"/>
    <w:link w:val="Ttulo1Car"/>
    <w:uiPriority w:val="9"/>
    <w:qFormat/>
    <w:rsid w:val="006E2A09"/>
    <w:pPr>
      <w:keepNext/>
      <w:keepLines/>
      <w:spacing w:before="480" w:after="0" w:line="276" w:lineRule="auto"/>
      <w:outlineLvl w:val="0"/>
    </w:pPr>
    <w:rPr>
      <w:rFonts w:ascii="Calibri Light" w:eastAsia="Times New Roman" w:hAnsi="Calibri Light"/>
      <w:b/>
      <w:bCs/>
      <w:color w:val="2E74B5"/>
      <w:sz w:val="28"/>
      <w:szCs w:val="28"/>
      <w:lang w:eastAsia="es-CO"/>
    </w:rPr>
  </w:style>
  <w:style w:type="paragraph" w:styleId="Ttulo2">
    <w:name w:val="heading 2"/>
    <w:basedOn w:val="Normal"/>
    <w:next w:val="Normal"/>
    <w:link w:val="Ttulo2Car"/>
    <w:uiPriority w:val="9"/>
    <w:unhideWhenUsed/>
    <w:qFormat/>
    <w:rsid w:val="004B31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26656"/>
    <w:pPr>
      <w:keepNext/>
      <w:keepLines/>
      <w:spacing w:before="40" w:after="0"/>
      <w:ind w:left="720" w:hanging="72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426656"/>
    <w:pPr>
      <w:keepNext/>
      <w:keepLine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426656"/>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26656"/>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426656"/>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42665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665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2A09"/>
    <w:rPr>
      <w:rFonts w:ascii="Calibri Light" w:eastAsia="Times New Roman" w:hAnsi="Calibri Light" w:cs="Times New Roman"/>
      <w:b/>
      <w:bCs/>
      <w:color w:val="2E74B5"/>
      <w:sz w:val="28"/>
      <w:szCs w:val="28"/>
      <w:lang w:eastAsia="es-CO"/>
    </w:rPr>
  </w:style>
  <w:style w:type="character" w:customStyle="1" w:styleId="Ttulo2Car">
    <w:name w:val="Título 2 Car"/>
    <w:basedOn w:val="Fuentedeprrafopredeter"/>
    <w:link w:val="Ttulo2"/>
    <w:uiPriority w:val="9"/>
    <w:rsid w:val="004B310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26656"/>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42665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426656"/>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426656"/>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426656"/>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42665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6656"/>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link w:val="PrrafodelistaCar"/>
    <w:uiPriority w:val="34"/>
    <w:qFormat/>
    <w:rsid w:val="005F4BD2"/>
    <w:pPr>
      <w:spacing w:after="0" w:line="240" w:lineRule="auto"/>
      <w:ind w:left="708"/>
    </w:pPr>
    <w:rPr>
      <w:rFonts w:ascii="Times New Roman" w:eastAsia="Times New Roman" w:hAnsi="Times New Roman"/>
      <w:sz w:val="24"/>
      <w:szCs w:val="24"/>
      <w:lang w:val="es-ES" w:eastAsia="es-ES"/>
    </w:rPr>
  </w:style>
  <w:style w:type="character" w:styleId="Hipervnculo">
    <w:name w:val="Hyperlink"/>
    <w:uiPriority w:val="99"/>
    <w:rsid w:val="006E2A09"/>
    <w:rPr>
      <w:color w:val="0000FF"/>
      <w:u w:val="single"/>
      <w:lang w:val="es-ES"/>
    </w:rPr>
  </w:style>
  <w:style w:type="paragraph" w:styleId="Textonotapie">
    <w:name w:val="footnote text"/>
    <w:aliases w:val="ft,Texto nota pie2,ft1,ft Car Car Car1,Texto nota pie Car2,ft Car Car2,ft Car,ft Car Car,ft Car Car Car"/>
    <w:basedOn w:val="Normal"/>
    <w:link w:val="TextonotapieCar1"/>
    <w:rsid w:val="006E2A09"/>
    <w:pPr>
      <w:autoSpaceDE w:val="0"/>
      <w:autoSpaceDN w:val="0"/>
      <w:adjustRightInd w:val="0"/>
      <w:spacing w:after="0" w:line="240" w:lineRule="auto"/>
      <w:jc w:val="both"/>
    </w:pPr>
    <w:rPr>
      <w:rFonts w:ascii="Times New Roman" w:eastAsia="Times New Roman" w:hAnsi="Times New Roman"/>
      <w:sz w:val="24"/>
      <w:szCs w:val="24"/>
      <w:lang w:val="x-none" w:eastAsia="es-ES"/>
    </w:rPr>
  </w:style>
  <w:style w:type="character" w:customStyle="1" w:styleId="TextonotapieCar1">
    <w:name w:val="Texto nota pie Car1"/>
    <w:aliases w:val="ft Car1,Texto nota pie2 Car,ft1 Car,ft Car Car Car1 Car,Texto nota pie Car2 Car,ft Car Car2 Car,ft Car Car1,ft Car Car Car2,ft Car Car Car Car"/>
    <w:link w:val="Textonotapie"/>
    <w:locked/>
    <w:rsid w:val="006E2A09"/>
    <w:rPr>
      <w:rFonts w:ascii="Times New Roman" w:eastAsia="Times New Roman" w:hAnsi="Times New Roman" w:cs="Times New Roman"/>
      <w:sz w:val="24"/>
      <w:szCs w:val="24"/>
      <w:lang w:val="x-none" w:eastAsia="es-ES"/>
    </w:rPr>
  </w:style>
  <w:style w:type="character" w:customStyle="1" w:styleId="TextonotapieCar">
    <w:name w:val="Texto nota pie Car"/>
    <w:basedOn w:val="Fuentedeprrafopredeter"/>
    <w:uiPriority w:val="99"/>
    <w:semiHidden/>
    <w:rsid w:val="006E2A09"/>
    <w:rPr>
      <w:rFonts w:ascii="Calibri" w:eastAsia="Calibri" w:hAnsi="Calibri" w:cs="Times New Roman"/>
      <w:sz w:val="20"/>
      <w:szCs w:val="20"/>
    </w:rPr>
  </w:style>
  <w:style w:type="character" w:styleId="Refdenotaalpie">
    <w:name w:val="footnote reference"/>
    <w:rsid w:val="006E2A09"/>
    <w:rPr>
      <w:vertAlign w:val="superscript"/>
    </w:rPr>
  </w:style>
  <w:style w:type="character" w:customStyle="1" w:styleId="apple-converted-space">
    <w:name w:val="apple-converted-space"/>
    <w:rsid w:val="006E2A09"/>
  </w:style>
  <w:style w:type="paragraph" w:styleId="Textodeglobo">
    <w:name w:val="Balloon Text"/>
    <w:basedOn w:val="Normal"/>
    <w:link w:val="TextodegloboCar"/>
    <w:uiPriority w:val="99"/>
    <w:semiHidden/>
    <w:unhideWhenUsed/>
    <w:rsid w:val="00CC6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6E02"/>
    <w:rPr>
      <w:rFonts w:ascii="Tahoma" w:eastAsia="Calibri" w:hAnsi="Tahoma" w:cs="Tahoma"/>
      <w:sz w:val="16"/>
      <w:szCs w:val="16"/>
    </w:rPr>
  </w:style>
  <w:style w:type="table" w:styleId="Tablaconcuadrcula">
    <w:name w:val="Table Grid"/>
    <w:basedOn w:val="Tablanormal"/>
    <w:uiPriority w:val="39"/>
    <w:rsid w:val="00617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034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3415"/>
    <w:rPr>
      <w:rFonts w:ascii="Calibri" w:eastAsia="Calibri" w:hAnsi="Calibri" w:cs="Times New Roman"/>
    </w:rPr>
  </w:style>
  <w:style w:type="paragraph" w:styleId="Piedepgina">
    <w:name w:val="footer"/>
    <w:basedOn w:val="Normal"/>
    <w:link w:val="PiedepginaCar"/>
    <w:uiPriority w:val="99"/>
    <w:unhideWhenUsed/>
    <w:rsid w:val="003034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3415"/>
    <w:rPr>
      <w:rFonts w:ascii="Calibri" w:eastAsia="Calibri" w:hAnsi="Calibri" w:cs="Times New Roman"/>
    </w:rPr>
  </w:style>
  <w:style w:type="paragraph" w:customStyle="1" w:styleId="Default">
    <w:name w:val="Default"/>
    <w:rsid w:val="0062652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B27EFE"/>
    <w:pPr>
      <w:spacing w:before="100" w:beforeAutospacing="1" w:after="100" w:afterAutospacing="1" w:line="240" w:lineRule="auto"/>
    </w:pPr>
    <w:rPr>
      <w:rFonts w:ascii="Times New Roman" w:eastAsia="Times New Roman" w:hAnsi="Times New Roman"/>
      <w:sz w:val="24"/>
      <w:szCs w:val="24"/>
      <w:lang w:eastAsia="es-CO"/>
    </w:rPr>
  </w:style>
  <w:style w:type="paragraph" w:styleId="TtuloTDC">
    <w:name w:val="TOC Heading"/>
    <w:basedOn w:val="Ttulo1"/>
    <w:next w:val="Normal"/>
    <w:uiPriority w:val="39"/>
    <w:unhideWhenUsed/>
    <w:qFormat/>
    <w:rsid w:val="00272E9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DC1">
    <w:name w:val="toc 1"/>
    <w:basedOn w:val="Normal"/>
    <w:next w:val="Normal"/>
    <w:autoRedefine/>
    <w:uiPriority w:val="39"/>
    <w:unhideWhenUsed/>
    <w:rsid w:val="00272E94"/>
    <w:pPr>
      <w:numPr>
        <w:numId w:val="2"/>
      </w:numPr>
      <w:spacing w:after="100"/>
    </w:pPr>
    <w:rPr>
      <w:b/>
    </w:rPr>
  </w:style>
  <w:style w:type="paragraph" w:styleId="TDC2">
    <w:name w:val="toc 2"/>
    <w:basedOn w:val="Normal"/>
    <w:next w:val="Normal"/>
    <w:autoRedefine/>
    <w:uiPriority w:val="39"/>
    <w:unhideWhenUsed/>
    <w:rsid w:val="00272E94"/>
    <w:pPr>
      <w:spacing w:after="100"/>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272E94"/>
    <w:pPr>
      <w:spacing w:after="100"/>
      <w:ind w:left="440"/>
    </w:pPr>
    <w:rPr>
      <w:rFonts w:asciiTheme="minorHAnsi" w:eastAsiaTheme="minorEastAsia" w:hAnsiTheme="minorHAnsi"/>
      <w:lang w:eastAsia="es-CO"/>
    </w:rPr>
  </w:style>
  <w:style w:type="paragraph" w:customStyle="1" w:styleId="CM141">
    <w:name w:val="CM141"/>
    <w:basedOn w:val="Default"/>
    <w:next w:val="Default"/>
    <w:uiPriority w:val="99"/>
    <w:rsid w:val="00166A14"/>
    <w:rPr>
      <w:rFonts w:eastAsiaTheme="minorHAnsi"/>
      <w:color w:val="auto"/>
      <w:lang w:val="es-CO" w:eastAsia="en-US"/>
    </w:rPr>
  </w:style>
  <w:style w:type="paragraph" w:customStyle="1" w:styleId="CM4">
    <w:name w:val="CM4"/>
    <w:basedOn w:val="Default"/>
    <w:next w:val="Default"/>
    <w:uiPriority w:val="99"/>
    <w:rsid w:val="0073143F"/>
    <w:pPr>
      <w:spacing w:line="280" w:lineRule="atLeast"/>
    </w:pPr>
    <w:rPr>
      <w:rFonts w:eastAsiaTheme="minorHAnsi"/>
      <w:color w:val="auto"/>
      <w:lang w:val="es-CO" w:eastAsia="en-US"/>
    </w:rPr>
  </w:style>
  <w:style w:type="paragraph" w:styleId="Textoindependiente">
    <w:name w:val="Body Text"/>
    <w:basedOn w:val="Normal"/>
    <w:link w:val="TextoindependienteCar"/>
    <w:rsid w:val="00CF1071"/>
    <w:pPr>
      <w:spacing w:after="0"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rsid w:val="00CF1071"/>
    <w:rPr>
      <w:rFonts w:ascii="Arial" w:eastAsia="Times New Roman" w:hAnsi="Arial" w:cs="Times New Roman"/>
      <w:sz w:val="28"/>
      <w:szCs w:val="20"/>
      <w:lang w:val="es-ES" w:eastAsia="es-ES"/>
    </w:rPr>
  </w:style>
  <w:style w:type="paragraph" w:styleId="Lista">
    <w:name w:val="List"/>
    <w:basedOn w:val="Normal"/>
    <w:uiPriority w:val="99"/>
    <w:semiHidden/>
    <w:unhideWhenUsed/>
    <w:rsid w:val="00CF1071"/>
    <w:pPr>
      <w:spacing w:after="0" w:line="240" w:lineRule="auto"/>
      <w:ind w:left="283" w:hanging="283"/>
      <w:contextualSpacing/>
    </w:pPr>
    <w:rPr>
      <w:rFonts w:ascii="Times New Roman" w:eastAsia="Times New Roman" w:hAnsi="Times New Roman"/>
      <w:sz w:val="24"/>
      <w:szCs w:val="24"/>
      <w:lang w:val="es-ES" w:eastAsia="es-ES"/>
    </w:rPr>
  </w:style>
  <w:style w:type="character" w:customStyle="1" w:styleId="freebirdformeditorviewresponsessummaryquestiontitle">
    <w:name w:val="freebirdformeditorviewresponsessummaryquestiontitle"/>
    <w:basedOn w:val="Fuentedeprrafopredeter"/>
    <w:rsid w:val="00426656"/>
  </w:style>
  <w:style w:type="character" w:customStyle="1" w:styleId="freebirdformeditorviewresponsessummaryquestionresponsescount">
    <w:name w:val="freebirdformeditorviewresponsessummaryquestionresponsescount"/>
    <w:basedOn w:val="Fuentedeprrafopredeter"/>
    <w:rsid w:val="00426656"/>
  </w:style>
  <w:style w:type="paragraph" w:styleId="Fecha">
    <w:name w:val="Date"/>
    <w:basedOn w:val="Normal"/>
    <w:next w:val="Normal"/>
    <w:link w:val="FechaCar"/>
    <w:rsid w:val="00426656"/>
    <w:pPr>
      <w:spacing w:after="0" w:line="240" w:lineRule="auto"/>
    </w:pPr>
    <w:rPr>
      <w:rFonts w:ascii="Arial" w:eastAsia="Times New Roman" w:hAnsi="Arial"/>
      <w:szCs w:val="20"/>
    </w:rPr>
  </w:style>
  <w:style w:type="character" w:customStyle="1" w:styleId="FechaCar">
    <w:name w:val="Fecha Car"/>
    <w:basedOn w:val="Fuentedeprrafopredeter"/>
    <w:link w:val="Fecha"/>
    <w:rsid w:val="00426656"/>
    <w:rPr>
      <w:rFonts w:ascii="Arial" w:eastAsia="Times New Roman" w:hAnsi="Arial" w:cs="Times New Roman"/>
      <w:szCs w:val="20"/>
    </w:rPr>
  </w:style>
  <w:style w:type="character" w:customStyle="1" w:styleId="Rtulodeencabezadodemensaje">
    <w:name w:val="Rótulo de encabezado de mensaje"/>
    <w:rsid w:val="00426656"/>
    <w:rPr>
      <w:rFonts w:ascii="Arial Black" w:hAnsi="Arial Black"/>
      <w:spacing w:val="-10"/>
      <w:sz w:val="18"/>
    </w:rPr>
  </w:style>
  <w:style w:type="character" w:customStyle="1" w:styleId="TextocomentarioCar">
    <w:name w:val="Texto comentario Car"/>
    <w:basedOn w:val="Fuentedeprrafopredeter"/>
    <w:link w:val="Textocomentario"/>
    <w:uiPriority w:val="99"/>
    <w:semiHidden/>
    <w:rsid w:val="00426656"/>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426656"/>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426656"/>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426656"/>
    <w:rPr>
      <w:b/>
      <w:bCs/>
    </w:rPr>
  </w:style>
  <w:style w:type="paragraph" w:customStyle="1" w:styleId="paragraph">
    <w:name w:val="paragraph"/>
    <w:basedOn w:val="Normal"/>
    <w:rsid w:val="0042665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426656"/>
  </w:style>
  <w:style w:type="character" w:customStyle="1" w:styleId="eop">
    <w:name w:val="eop"/>
    <w:basedOn w:val="Fuentedeprrafopredeter"/>
    <w:rsid w:val="00426656"/>
  </w:style>
  <w:style w:type="table" w:styleId="Tablaconcuadrcula6concolores-nfasis6">
    <w:name w:val="Grid Table 6 Colorful Accent 6"/>
    <w:basedOn w:val="Tablanormal"/>
    <w:uiPriority w:val="51"/>
    <w:rsid w:val="0042665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PrrafodelistaCar">
    <w:name w:val="Párrafo de lista Car"/>
    <w:link w:val="Prrafodelista"/>
    <w:uiPriority w:val="34"/>
    <w:locked/>
    <w:rsid w:val="008A3EE5"/>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593">
      <w:bodyDiv w:val="1"/>
      <w:marLeft w:val="0"/>
      <w:marRight w:val="0"/>
      <w:marTop w:val="0"/>
      <w:marBottom w:val="0"/>
      <w:divBdr>
        <w:top w:val="none" w:sz="0" w:space="0" w:color="auto"/>
        <w:left w:val="none" w:sz="0" w:space="0" w:color="auto"/>
        <w:bottom w:val="none" w:sz="0" w:space="0" w:color="auto"/>
        <w:right w:val="none" w:sz="0" w:space="0" w:color="auto"/>
      </w:divBdr>
    </w:div>
    <w:div w:id="27611092">
      <w:bodyDiv w:val="1"/>
      <w:marLeft w:val="0"/>
      <w:marRight w:val="0"/>
      <w:marTop w:val="0"/>
      <w:marBottom w:val="0"/>
      <w:divBdr>
        <w:top w:val="none" w:sz="0" w:space="0" w:color="auto"/>
        <w:left w:val="none" w:sz="0" w:space="0" w:color="auto"/>
        <w:bottom w:val="none" w:sz="0" w:space="0" w:color="auto"/>
        <w:right w:val="none" w:sz="0" w:space="0" w:color="auto"/>
      </w:divBdr>
    </w:div>
    <w:div w:id="79375995">
      <w:bodyDiv w:val="1"/>
      <w:marLeft w:val="0"/>
      <w:marRight w:val="0"/>
      <w:marTop w:val="0"/>
      <w:marBottom w:val="0"/>
      <w:divBdr>
        <w:top w:val="none" w:sz="0" w:space="0" w:color="auto"/>
        <w:left w:val="none" w:sz="0" w:space="0" w:color="auto"/>
        <w:bottom w:val="none" w:sz="0" w:space="0" w:color="auto"/>
        <w:right w:val="none" w:sz="0" w:space="0" w:color="auto"/>
      </w:divBdr>
    </w:div>
    <w:div w:id="92825539">
      <w:bodyDiv w:val="1"/>
      <w:marLeft w:val="0"/>
      <w:marRight w:val="0"/>
      <w:marTop w:val="0"/>
      <w:marBottom w:val="0"/>
      <w:divBdr>
        <w:top w:val="none" w:sz="0" w:space="0" w:color="auto"/>
        <w:left w:val="none" w:sz="0" w:space="0" w:color="auto"/>
        <w:bottom w:val="none" w:sz="0" w:space="0" w:color="auto"/>
        <w:right w:val="none" w:sz="0" w:space="0" w:color="auto"/>
      </w:divBdr>
    </w:div>
    <w:div w:id="104548029">
      <w:bodyDiv w:val="1"/>
      <w:marLeft w:val="0"/>
      <w:marRight w:val="0"/>
      <w:marTop w:val="0"/>
      <w:marBottom w:val="0"/>
      <w:divBdr>
        <w:top w:val="none" w:sz="0" w:space="0" w:color="auto"/>
        <w:left w:val="none" w:sz="0" w:space="0" w:color="auto"/>
        <w:bottom w:val="none" w:sz="0" w:space="0" w:color="auto"/>
        <w:right w:val="none" w:sz="0" w:space="0" w:color="auto"/>
      </w:divBdr>
      <w:divsChild>
        <w:div w:id="1585071689">
          <w:marLeft w:val="446"/>
          <w:marRight w:val="0"/>
          <w:marTop w:val="0"/>
          <w:marBottom w:val="0"/>
          <w:divBdr>
            <w:top w:val="none" w:sz="0" w:space="0" w:color="auto"/>
            <w:left w:val="none" w:sz="0" w:space="0" w:color="auto"/>
            <w:bottom w:val="none" w:sz="0" w:space="0" w:color="auto"/>
            <w:right w:val="none" w:sz="0" w:space="0" w:color="auto"/>
          </w:divBdr>
        </w:div>
      </w:divsChild>
    </w:div>
    <w:div w:id="124854054">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134492189">
      <w:bodyDiv w:val="1"/>
      <w:marLeft w:val="0"/>
      <w:marRight w:val="0"/>
      <w:marTop w:val="0"/>
      <w:marBottom w:val="0"/>
      <w:divBdr>
        <w:top w:val="none" w:sz="0" w:space="0" w:color="auto"/>
        <w:left w:val="none" w:sz="0" w:space="0" w:color="auto"/>
        <w:bottom w:val="none" w:sz="0" w:space="0" w:color="auto"/>
        <w:right w:val="none" w:sz="0" w:space="0" w:color="auto"/>
      </w:divBdr>
    </w:div>
    <w:div w:id="147866828">
      <w:bodyDiv w:val="1"/>
      <w:marLeft w:val="0"/>
      <w:marRight w:val="0"/>
      <w:marTop w:val="0"/>
      <w:marBottom w:val="0"/>
      <w:divBdr>
        <w:top w:val="none" w:sz="0" w:space="0" w:color="auto"/>
        <w:left w:val="none" w:sz="0" w:space="0" w:color="auto"/>
        <w:bottom w:val="none" w:sz="0" w:space="0" w:color="auto"/>
        <w:right w:val="none" w:sz="0" w:space="0" w:color="auto"/>
      </w:divBdr>
    </w:div>
    <w:div w:id="172185421">
      <w:bodyDiv w:val="1"/>
      <w:marLeft w:val="0"/>
      <w:marRight w:val="0"/>
      <w:marTop w:val="0"/>
      <w:marBottom w:val="0"/>
      <w:divBdr>
        <w:top w:val="none" w:sz="0" w:space="0" w:color="auto"/>
        <w:left w:val="none" w:sz="0" w:space="0" w:color="auto"/>
        <w:bottom w:val="none" w:sz="0" w:space="0" w:color="auto"/>
        <w:right w:val="none" w:sz="0" w:space="0" w:color="auto"/>
      </w:divBdr>
    </w:div>
    <w:div w:id="239675930">
      <w:bodyDiv w:val="1"/>
      <w:marLeft w:val="0"/>
      <w:marRight w:val="0"/>
      <w:marTop w:val="0"/>
      <w:marBottom w:val="0"/>
      <w:divBdr>
        <w:top w:val="none" w:sz="0" w:space="0" w:color="auto"/>
        <w:left w:val="none" w:sz="0" w:space="0" w:color="auto"/>
        <w:bottom w:val="none" w:sz="0" w:space="0" w:color="auto"/>
        <w:right w:val="none" w:sz="0" w:space="0" w:color="auto"/>
      </w:divBdr>
    </w:div>
    <w:div w:id="246841133">
      <w:bodyDiv w:val="1"/>
      <w:marLeft w:val="0"/>
      <w:marRight w:val="0"/>
      <w:marTop w:val="0"/>
      <w:marBottom w:val="0"/>
      <w:divBdr>
        <w:top w:val="none" w:sz="0" w:space="0" w:color="auto"/>
        <w:left w:val="none" w:sz="0" w:space="0" w:color="auto"/>
        <w:bottom w:val="none" w:sz="0" w:space="0" w:color="auto"/>
        <w:right w:val="none" w:sz="0" w:space="0" w:color="auto"/>
      </w:divBdr>
    </w:div>
    <w:div w:id="247663110">
      <w:bodyDiv w:val="1"/>
      <w:marLeft w:val="0"/>
      <w:marRight w:val="0"/>
      <w:marTop w:val="0"/>
      <w:marBottom w:val="0"/>
      <w:divBdr>
        <w:top w:val="none" w:sz="0" w:space="0" w:color="auto"/>
        <w:left w:val="none" w:sz="0" w:space="0" w:color="auto"/>
        <w:bottom w:val="none" w:sz="0" w:space="0" w:color="auto"/>
        <w:right w:val="none" w:sz="0" w:space="0" w:color="auto"/>
      </w:divBdr>
    </w:div>
    <w:div w:id="352264197">
      <w:bodyDiv w:val="1"/>
      <w:marLeft w:val="0"/>
      <w:marRight w:val="0"/>
      <w:marTop w:val="0"/>
      <w:marBottom w:val="0"/>
      <w:divBdr>
        <w:top w:val="none" w:sz="0" w:space="0" w:color="auto"/>
        <w:left w:val="none" w:sz="0" w:space="0" w:color="auto"/>
        <w:bottom w:val="none" w:sz="0" w:space="0" w:color="auto"/>
        <w:right w:val="none" w:sz="0" w:space="0" w:color="auto"/>
      </w:divBdr>
    </w:div>
    <w:div w:id="370956392">
      <w:bodyDiv w:val="1"/>
      <w:marLeft w:val="0"/>
      <w:marRight w:val="0"/>
      <w:marTop w:val="0"/>
      <w:marBottom w:val="0"/>
      <w:divBdr>
        <w:top w:val="none" w:sz="0" w:space="0" w:color="auto"/>
        <w:left w:val="none" w:sz="0" w:space="0" w:color="auto"/>
        <w:bottom w:val="none" w:sz="0" w:space="0" w:color="auto"/>
        <w:right w:val="none" w:sz="0" w:space="0" w:color="auto"/>
      </w:divBdr>
      <w:divsChild>
        <w:div w:id="435371997">
          <w:marLeft w:val="446"/>
          <w:marRight w:val="0"/>
          <w:marTop w:val="0"/>
          <w:marBottom w:val="0"/>
          <w:divBdr>
            <w:top w:val="none" w:sz="0" w:space="0" w:color="auto"/>
            <w:left w:val="none" w:sz="0" w:space="0" w:color="auto"/>
            <w:bottom w:val="none" w:sz="0" w:space="0" w:color="auto"/>
            <w:right w:val="none" w:sz="0" w:space="0" w:color="auto"/>
          </w:divBdr>
        </w:div>
        <w:div w:id="971325158">
          <w:marLeft w:val="446"/>
          <w:marRight w:val="0"/>
          <w:marTop w:val="0"/>
          <w:marBottom w:val="0"/>
          <w:divBdr>
            <w:top w:val="none" w:sz="0" w:space="0" w:color="auto"/>
            <w:left w:val="none" w:sz="0" w:space="0" w:color="auto"/>
            <w:bottom w:val="none" w:sz="0" w:space="0" w:color="auto"/>
            <w:right w:val="none" w:sz="0" w:space="0" w:color="auto"/>
          </w:divBdr>
        </w:div>
      </w:divsChild>
    </w:div>
    <w:div w:id="374623638">
      <w:bodyDiv w:val="1"/>
      <w:marLeft w:val="0"/>
      <w:marRight w:val="0"/>
      <w:marTop w:val="0"/>
      <w:marBottom w:val="0"/>
      <w:divBdr>
        <w:top w:val="none" w:sz="0" w:space="0" w:color="auto"/>
        <w:left w:val="none" w:sz="0" w:space="0" w:color="auto"/>
        <w:bottom w:val="none" w:sz="0" w:space="0" w:color="auto"/>
        <w:right w:val="none" w:sz="0" w:space="0" w:color="auto"/>
      </w:divBdr>
      <w:divsChild>
        <w:div w:id="1394430822">
          <w:marLeft w:val="274"/>
          <w:marRight w:val="0"/>
          <w:marTop w:val="0"/>
          <w:marBottom w:val="0"/>
          <w:divBdr>
            <w:top w:val="none" w:sz="0" w:space="0" w:color="auto"/>
            <w:left w:val="none" w:sz="0" w:space="0" w:color="auto"/>
            <w:bottom w:val="none" w:sz="0" w:space="0" w:color="auto"/>
            <w:right w:val="none" w:sz="0" w:space="0" w:color="auto"/>
          </w:divBdr>
        </w:div>
        <w:div w:id="1531990707">
          <w:marLeft w:val="274"/>
          <w:marRight w:val="0"/>
          <w:marTop w:val="0"/>
          <w:marBottom w:val="0"/>
          <w:divBdr>
            <w:top w:val="none" w:sz="0" w:space="0" w:color="auto"/>
            <w:left w:val="none" w:sz="0" w:space="0" w:color="auto"/>
            <w:bottom w:val="none" w:sz="0" w:space="0" w:color="auto"/>
            <w:right w:val="none" w:sz="0" w:space="0" w:color="auto"/>
          </w:divBdr>
        </w:div>
        <w:div w:id="286475095">
          <w:marLeft w:val="274"/>
          <w:marRight w:val="0"/>
          <w:marTop w:val="0"/>
          <w:marBottom w:val="0"/>
          <w:divBdr>
            <w:top w:val="none" w:sz="0" w:space="0" w:color="auto"/>
            <w:left w:val="none" w:sz="0" w:space="0" w:color="auto"/>
            <w:bottom w:val="none" w:sz="0" w:space="0" w:color="auto"/>
            <w:right w:val="none" w:sz="0" w:space="0" w:color="auto"/>
          </w:divBdr>
        </w:div>
        <w:div w:id="1073621076">
          <w:marLeft w:val="274"/>
          <w:marRight w:val="0"/>
          <w:marTop w:val="0"/>
          <w:marBottom w:val="0"/>
          <w:divBdr>
            <w:top w:val="none" w:sz="0" w:space="0" w:color="auto"/>
            <w:left w:val="none" w:sz="0" w:space="0" w:color="auto"/>
            <w:bottom w:val="none" w:sz="0" w:space="0" w:color="auto"/>
            <w:right w:val="none" w:sz="0" w:space="0" w:color="auto"/>
          </w:divBdr>
        </w:div>
        <w:div w:id="280695475">
          <w:marLeft w:val="274"/>
          <w:marRight w:val="0"/>
          <w:marTop w:val="0"/>
          <w:marBottom w:val="0"/>
          <w:divBdr>
            <w:top w:val="none" w:sz="0" w:space="0" w:color="auto"/>
            <w:left w:val="none" w:sz="0" w:space="0" w:color="auto"/>
            <w:bottom w:val="none" w:sz="0" w:space="0" w:color="auto"/>
            <w:right w:val="none" w:sz="0" w:space="0" w:color="auto"/>
          </w:divBdr>
        </w:div>
        <w:div w:id="499272946">
          <w:marLeft w:val="274"/>
          <w:marRight w:val="0"/>
          <w:marTop w:val="0"/>
          <w:marBottom w:val="0"/>
          <w:divBdr>
            <w:top w:val="none" w:sz="0" w:space="0" w:color="auto"/>
            <w:left w:val="none" w:sz="0" w:space="0" w:color="auto"/>
            <w:bottom w:val="none" w:sz="0" w:space="0" w:color="auto"/>
            <w:right w:val="none" w:sz="0" w:space="0" w:color="auto"/>
          </w:divBdr>
        </w:div>
        <w:div w:id="1607539252">
          <w:marLeft w:val="274"/>
          <w:marRight w:val="0"/>
          <w:marTop w:val="0"/>
          <w:marBottom w:val="0"/>
          <w:divBdr>
            <w:top w:val="none" w:sz="0" w:space="0" w:color="auto"/>
            <w:left w:val="none" w:sz="0" w:space="0" w:color="auto"/>
            <w:bottom w:val="none" w:sz="0" w:space="0" w:color="auto"/>
            <w:right w:val="none" w:sz="0" w:space="0" w:color="auto"/>
          </w:divBdr>
        </w:div>
        <w:div w:id="1031032907">
          <w:marLeft w:val="274"/>
          <w:marRight w:val="0"/>
          <w:marTop w:val="0"/>
          <w:marBottom w:val="0"/>
          <w:divBdr>
            <w:top w:val="none" w:sz="0" w:space="0" w:color="auto"/>
            <w:left w:val="none" w:sz="0" w:space="0" w:color="auto"/>
            <w:bottom w:val="none" w:sz="0" w:space="0" w:color="auto"/>
            <w:right w:val="none" w:sz="0" w:space="0" w:color="auto"/>
          </w:divBdr>
        </w:div>
        <w:div w:id="962811659">
          <w:marLeft w:val="274"/>
          <w:marRight w:val="0"/>
          <w:marTop w:val="0"/>
          <w:marBottom w:val="0"/>
          <w:divBdr>
            <w:top w:val="none" w:sz="0" w:space="0" w:color="auto"/>
            <w:left w:val="none" w:sz="0" w:space="0" w:color="auto"/>
            <w:bottom w:val="none" w:sz="0" w:space="0" w:color="auto"/>
            <w:right w:val="none" w:sz="0" w:space="0" w:color="auto"/>
          </w:divBdr>
        </w:div>
        <w:div w:id="451634016">
          <w:marLeft w:val="274"/>
          <w:marRight w:val="0"/>
          <w:marTop w:val="0"/>
          <w:marBottom w:val="0"/>
          <w:divBdr>
            <w:top w:val="none" w:sz="0" w:space="0" w:color="auto"/>
            <w:left w:val="none" w:sz="0" w:space="0" w:color="auto"/>
            <w:bottom w:val="none" w:sz="0" w:space="0" w:color="auto"/>
            <w:right w:val="none" w:sz="0" w:space="0" w:color="auto"/>
          </w:divBdr>
        </w:div>
        <w:div w:id="649283872">
          <w:marLeft w:val="274"/>
          <w:marRight w:val="0"/>
          <w:marTop w:val="0"/>
          <w:marBottom w:val="0"/>
          <w:divBdr>
            <w:top w:val="none" w:sz="0" w:space="0" w:color="auto"/>
            <w:left w:val="none" w:sz="0" w:space="0" w:color="auto"/>
            <w:bottom w:val="none" w:sz="0" w:space="0" w:color="auto"/>
            <w:right w:val="none" w:sz="0" w:space="0" w:color="auto"/>
          </w:divBdr>
        </w:div>
        <w:div w:id="991374704">
          <w:marLeft w:val="274"/>
          <w:marRight w:val="0"/>
          <w:marTop w:val="0"/>
          <w:marBottom w:val="0"/>
          <w:divBdr>
            <w:top w:val="none" w:sz="0" w:space="0" w:color="auto"/>
            <w:left w:val="none" w:sz="0" w:space="0" w:color="auto"/>
            <w:bottom w:val="none" w:sz="0" w:space="0" w:color="auto"/>
            <w:right w:val="none" w:sz="0" w:space="0" w:color="auto"/>
          </w:divBdr>
        </w:div>
        <w:div w:id="1728918038">
          <w:marLeft w:val="274"/>
          <w:marRight w:val="0"/>
          <w:marTop w:val="0"/>
          <w:marBottom w:val="0"/>
          <w:divBdr>
            <w:top w:val="none" w:sz="0" w:space="0" w:color="auto"/>
            <w:left w:val="none" w:sz="0" w:space="0" w:color="auto"/>
            <w:bottom w:val="none" w:sz="0" w:space="0" w:color="auto"/>
            <w:right w:val="none" w:sz="0" w:space="0" w:color="auto"/>
          </w:divBdr>
        </w:div>
      </w:divsChild>
    </w:div>
    <w:div w:id="411396553">
      <w:bodyDiv w:val="1"/>
      <w:marLeft w:val="0"/>
      <w:marRight w:val="0"/>
      <w:marTop w:val="0"/>
      <w:marBottom w:val="0"/>
      <w:divBdr>
        <w:top w:val="none" w:sz="0" w:space="0" w:color="auto"/>
        <w:left w:val="none" w:sz="0" w:space="0" w:color="auto"/>
        <w:bottom w:val="none" w:sz="0" w:space="0" w:color="auto"/>
        <w:right w:val="none" w:sz="0" w:space="0" w:color="auto"/>
      </w:divBdr>
    </w:div>
    <w:div w:id="442918347">
      <w:bodyDiv w:val="1"/>
      <w:marLeft w:val="0"/>
      <w:marRight w:val="0"/>
      <w:marTop w:val="0"/>
      <w:marBottom w:val="0"/>
      <w:divBdr>
        <w:top w:val="none" w:sz="0" w:space="0" w:color="auto"/>
        <w:left w:val="none" w:sz="0" w:space="0" w:color="auto"/>
        <w:bottom w:val="none" w:sz="0" w:space="0" w:color="auto"/>
        <w:right w:val="none" w:sz="0" w:space="0" w:color="auto"/>
      </w:divBdr>
    </w:div>
    <w:div w:id="486481223">
      <w:bodyDiv w:val="1"/>
      <w:marLeft w:val="0"/>
      <w:marRight w:val="0"/>
      <w:marTop w:val="0"/>
      <w:marBottom w:val="0"/>
      <w:divBdr>
        <w:top w:val="none" w:sz="0" w:space="0" w:color="auto"/>
        <w:left w:val="none" w:sz="0" w:space="0" w:color="auto"/>
        <w:bottom w:val="none" w:sz="0" w:space="0" w:color="auto"/>
        <w:right w:val="none" w:sz="0" w:space="0" w:color="auto"/>
      </w:divBdr>
    </w:div>
    <w:div w:id="487136006">
      <w:bodyDiv w:val="1"/>
      <w:marLeft w:val="0"/>
      <w:marRight w:val="0"/>
      <w:marTop w:val="0"/>
      <w:marBottom w:val="0"/>
      <w:divBdr>
        <w:top w:val="none" w:sz="0" w:space="0" w:color="auto"/>
        <w:left w:val="none" w:sz="0" w:space="0" w:color="auto"/>
        <w:bottom w:val="none" w:sz="0" w:space="0" w:color="auto"/>
        <w:right w:val="none" w:sz="0" w:space="0" w:color="auto"/>
      </w:divBdr>
    </w:div>
    <w:div w:id="499269994">
      <w:bodyDiv w:val="1"/>
      <w:marLeft w:val="0"/>
      <w:marRight w:val="0"/>
      <w:marTop w:val="0"/>
      <w:marBottom w:val="0"/>
      <w:divBdr>
        <w:top w:val="none" w:sz="0" w:space="0" w:color="auto"/>
        <w:left w:val="none" w:sz="0" w:space="0" w:color="auto"/>
        <w:bottom w:val="none" w:sz="0" w:space="0" w:color="auto"/>
        <w:right w:val="none" w:sz="0" w:space="0" w:color="auto"/>
      </w:divBdr>
      <w:divsChild>
        <w:div w:id="170802451">
          <w:marLeft w:val="446"/>
          <w:marRight w:val="0"/>
          <w:marTop w:val="0"/>
          <w:marBottom w:val="0"/>
          <w:divBdr>
            <w:top w:val="none" w:sz="0" w:space="0" w:color="auto"/>
            <w:left w:val="none" w:sz="0" w:space="0" w:color="auto"/>
            <w:bottom w:val="none" w:sz="0" w:space="0" w:color="auto"/>
            <w:right w:val="none" w:sz="0" w:space="0" w:color="auto"/>
          </w:divBdr>
        </w:div>
        <w:div w:id="463541684">
          <w:marLeft w:val="446"/>
          <w:marRight w:val="0"/>
          <w:marTop w:val="0"/>
          <w:marBottom w:val="0"/>
          <w:divBdr>
            <w:top w:val="none" w:sz="0" w:space="0" w:color="auto"/>
            <w:left w:val="none" w:sz="0" w:space="0" w:color="auto"/>
            <w:bottom w:val="none" w:sz="0" w:space="0" w:color="auto"/>
            <w:right w:val="none" w:sz="0" w:space="0" w:color="auto"/>
          </w:divBdr>
        </w:div>
      </w:divsChild>
    </w:div>
    <w:div w:id="580721753">
      <w:bodyDiv w:val="1"/>
      <w:marLeft w:val="0"/>
      <w:marRight w:val="0"/>
      <w:marTop w:val="0"/>
      <w:marBottom w:val="0"/>
      <w:divBdr>
        <w:top w:val="none" w:sz="0" w:space="0" w:color="auto"/>
        <w:left w:val="none" w:sz="0" w:space="0" w:color="auto"/>
        <w:bottom w:val="none" w:sz="0" w:space="0" w:color="auto"/>
        <w:right w:val="none" w:sz="0" w:space="0" w:color="auto"/>
      </w:divBdr>
      <w:divsChild>
        <w:div w:id="1174882664">
          <w:marLeft w:val="446"/>
          <w:marRight w:val="0"/>
          <w:marTop w:val="0"/>
          <w:marBottom w:val="0"/>
          <w:divBdr>
            <w:top w:val="none" w:sz="0" w:space="0" w:color="auto"/>
            <w:left w:val="none" w:sz="0" w:space="0" w:color="auto"/>
            <w:bottom w:val="none" w:sz="0" w:space="0" w:color="auto"/>
            <w:right w:val="none" w:sz="0" w:space="0" w:color="auto"/>
          </w:divBdr>
        </w:div>
        <w:div w:id="1313829593">
          <w:marLeft w:val="446"/>
          <w:marRight w:val="0"/>
          <w:marTop w:val="0"/>
          <w:marBottom w:val="0"/>
          <w:divBdr>
            <w:top w:val="none" w:sz="0" w:space="0" w:color="auto"/>
            <w:left w:val="none" w:sz="0" w:space="0" w:color="auto"/>
            <w:bottom w:val="none" w:sz="0" w:space="0" w:color="auto"/>
            <w:right w:val="none" w:sz="0" w:space="0" w:color="auto"/>
          </w:divBdr>
        </w:div>
        <w:div w:id="2061132177">
          <w:marLeft w:val="446"/>
          <w:marRight w:val="0"/>
          <w:marTop w:val="0"/>
          <w:marBottom w:val="0"/>
          <w:divBdr>
            <w:top w:val="none" w:sz="0" w:space="0" w:color="auto"/>
            <w:left w:val="none" w:sz="0" w:space="0" w:color="auto"/>
            <w:bottom w:val="none" w:sz="0" w:space="0" w:color="auto"/>
            <w:right w:val="none" w:sz="0" w:space="0" w:color="auto"/>
          </w:divBdr>
        </w:div>
      </w:divsChild>
    </w:div>
    <w:div w:id="595282827">
      <w:bodyDiv w:val="1"/>
      <w:marLeft w:val="0"/>
      <w:marRight w:val="0"/>
      <w:marTop w:val="0"/>
      <w:marBottom w:val="0"/>
      <w:divBdr>
        <w:top w:val="none" w:sz="0" w:space="0" w:color="auto"/>
        <w:left w:val="none" w:sz="0" w:space="0" w:color="auto"/>
        <w:bottom w:val="none" w:sz="0" w:space="0" w:color="auto"/>
        <w:right w:val="none" w:sz="0" w:space="0" w:color="auto"/>
      </w:divBdr>
    </w:div>
    <w:div w:id="644285523">
      <w:bodyDiv w:val="1"/>
      <w:marLeft w:val="0"/>
      <w:marRight w:val="0"/>
      <w:marTop w:val="0"/>
      <w:marBottom w:val="0"/>
      <w:divBdr>
        <w:top w:val="none" w:sz="0" w:space="0" w:color="auto"/>
        <w:left w:val="none" w:sz="0" w:space="0" w:color="auto"/>
        <w:bottom w:val="none" w:sz="0" w:space="0" w:color="auto"/>
        <w:right w:val="none" w:sz="0" w:space="0" w:color="auto"/>
      </w:divBdr>
    </w:div>
    <w:div w:id="663358803">
      <w:bodyDiv w:val="1"/>
      <w:marLeft w:val="0"/>
      <w:marRight w:val="0"/>
      <w:marTop w:val="0"/>
      <w:marBottom w:val="0"/>
      <w:divBdr>
        <w:top w:val="none" w:sz="0" w:space="0" w:color="auto"/>
        <w:left w:val="none" w:sz="0" w:space="0" w:color="auto"/>
        <w:bottom w:val="none" w:sz="0" w:space="0" w:color="auto"/>
        <w:right w:val="none" w:sz="0" w:space="0" w:color="auto"/>
      </w:divBdr>
      <w:divsChild>
        <w:div w:id="593823280">
          <w:marLeft w:val="446"/>
          <w:marRight w:val="0"/>
          <w:marTop w:val="0"/>
          <w:marBottom w:val="0"/>
          <w:divBdr>
            <w:top w:val="none" w:sz="0" w:space="0" w:color="auto"/>
            <w:left w:val="none" w:sz="0" w:space="0" w:color="auto"/>
            <w:bottom w:val="none" w:sz="0" w:space="0" w:color="auto"/>
            <w:right w:val="none" w:sz="0" w:space="0" w:color="auto"/>
          </w:divBdr>
        </w:div>
        <w:div w:id="536242718">
          <w:marLeft w:val="446"/>
          <w:marRight w:val="0"/>
          <w:marTop w:val="0"/>
          <w:marBottom w:val="0"/>
          <w:divBdr>
            <w:top w:val="none" w:sz="0" w:space="0" w:color="auto"/>
            <w:left w:val="none" w:sz="0" w:space="0" w:color="auto"/>
            <w:bottom w:val="none" w:sz="0" w:space="0" w:color="auto"/>
            <w:right w:val="none" w:sz="0" w:space="0" w:color="auto"/>
          </w:divBdr>
        </w:div>
        <w:div w:id="708648013">
          <w:marLeft w:val="446"/>
          <w:marRight w:val="0"/>
          <w:marTop w:val="0"/>
          <w:marBottom w:val="0"/>
          <w:divBdr>
            <w:top w:val="none" w:sz="0" w:space="0" w:color="auto"/>
            <w:left w:val="none" w:sz="0" w:space="0" w:color="auto"/>
            <w:bottom w:val="none" w:sz="0" w:space="0" w:color="auto"/>
            <w:right w:val="none" w:sz="0" w:space="0" w:color="auto"/>
          </w:divBdr>
        </w:div>
        <w:div w:id="533466203">
          <w:marLeft w:val="446"/>
          <w:marRight w:val="0"/>
          <w:marTop w:val="0"/>
          <w:marBottom w:val="0"/>
          <w:divBdr>
            <w:top w:val="none" w:sz="0" w:space="0" w:color="auto"/>
            <w:left w:val="none" w:sz="0" w:space="0" w:color="auto"/>
            <w:bottom w:val="none" w:sz="0" w:space="0" w:color="auto"/>
            <w:right w:val="none" w:sz="0" w:space="0" w:color="auto"/>
          </w:divBdr>
        </w:div>
        <w:div w:id="2104185815">
          <w:marLeft w:val="446"/>
          <w:marRight w:val="0"/>
          <w:marTop w:val="0"/>
          <w:marBottom w:val="0"/>
          <w:divBdr>
            <w:top w:val="none" w:sz="0" w:space="0" w:color="auto"/>
            <w:left w:val="none" w:sz="0" w:space="0" w:color="auto"/>
            <w:bottom w:val="none" w:sz="0" w:space="0" w:color="auto"/>
            <w:right w:val="none" w:sz="0" w:space="0" w:color="auto"/>
          </w:divBdr>
        </w:div>
        <w:div w:id="1201821556">
          <w:marLeft w:val="446"/>
          <w:marRight w:val="0"/>
          <w:marTop w:val="0"/>
          <w:marBottom w:val="0"/>
          <w:divBdr>
            <w:top w:val="none" w:sz="0" w:space="0" w:color="auto"/>
            <w:left w:val="none" w:sz="0" w:space="0" w:color="auto"/>
            <w:bottom w:val="none" w:sz="0" w:space="0" w:color="auto"/>
            <w:right w:val="none" w:sz="0" w:space="0" w:color="auto"/>
          </w:divBdr>
        </w:div>
      </w:divsChild>
    </w:div>
    <w:div w:id="674381592">
      <w:bodyDiv w:val="1"/>
      <w:marLeft w:val="0"/>
      <w:marRight w:val="0"/>
      <w:marTop w:val="0"/>
      <w:marBottom w:val="0"/>
      <w:divBdr>
        <w:top w:val="none" w:sz="0" w:space="0" w:color="auto"/>
        <w:left w:val="none" w:sz="0" w:space="0" w:color="auto"/>
        <w:bottom w:val="none" w:sz="0" w:space="0" w:color="auto"/>
        <w:right w:val="none" w:sz="0" w:space="0" w:color="auto"/>
      </w:divBdr>
    </w:div>
    <w:div w:id="682319987">
      <w:bodyDiv w:val="1"/>
      <w:marLeft w:val="0"/>
      <w:marRight w:val="0"/>
      <w:marTop w:val="0"/>
      <w:marBottom w:val="0"/>
      <w:divBdr>
        <w:top w:val="none" w:sz="0" w:space="0" w:color="auto"/>
        <w:left w:val="none" w:sz="0" w:space="0" w:color="auto"/>
        <w:bottom w:val="none" w:sz="0" w:space="0" w:color="auto"/>
        <w:right w:val="none" w:sz="0" w:space="0" w:color="auto"/>
      </w:divBdr>
      <w:divsChild>
        <w:div w:id="451171792">
          <w:marLeft w:val="446"/>
          <w:marRight w:val="0"/>
          <w:marTop w:val="0"/>
          <w:marBottom w:val="0"/>
          <w:divBdr>
            <w:top w:val="none" w:sz="0" w:space="0" w:color="auto"/>
            <w:left w:val="none" w:sz="0" w:space="0" w:color="auto"/>
            <w:bottom w:val="none" w:sz="0" w:space="0" w:color="auto"/>
            <w:right w:val="none" w:sz="0" w:space="0" w:color="auto"/>
          </w:divBdr>
        </w:div>
      </w:divsChild>
    </w:div>
    <w:div w:id="720593000">
      <w:bodyDiv w:val="1"/>
      <w:marLeft w:val="0"/>
      <w:marRight w:val="0"/>
      <w:marTop w:val="0"/>
      <w:marBottom w:val="0"/>
      <w:divBdr>
        <w:top w:val="none" w:sz="0" w:space="0" w:color="auto"/>
        <w:left w:val="none" w:sz="0" w:space="0" w:color="auto"/>
        <w:bottom w:val="none" w:sz="0" w:space="0" w:color="auto"/>
        <w:right w:val="none" w:sz="0" w:space="0" w:color="auto"/>
      </w:divBdr>
    </w:div>
    <w:div w:id="784276321">
      <w:bodyDiv w:val="1"/>
      <w:marLeft w:val="0"/>
      <w:marRight w:val="0"/>
      <w:marTop w:val="0"/>
      <w:marBottom w:val="0"/>
      <w:divBdr>
        <w:top w:val="none" w:sz="0" w:space="0" w:color="auto"/>
        <w:left w:val="none" w:sz="0" w:space="0" w:color="auto"/>
        <w:bottom w:val="none" w:sz="0" w:space="0" w:color="auto"/>
        <w:right w:val="none" w:sz="0" w:space="0" w:color="auto"/>
      </w:divBdr>
      <w:divsChild>
        <w:div w:id="846138107">
          <w:marLeft w:val="547"/>
          <w:marRight w:val="0"/>
          <w:marTop w:val="0"/>
          <w:marBottom w:val="0"/>
          <w:divBdr>
            <w:top w:val="none" w:sz="0" w:space="0" w:color="auto"/>
            <w:left w:val="none" w:sz="0" w:space="0" w:color="auto"/>
            <w:bottom w:val="none" w:sz="0" w:space="0" w:color="auto"/>
            <w:right w:val="none" w:sz="0" w:space="0" w:color="auto"/>
          </w:divBdr>
        </w:div>
        <w:div w:id="213084204">
          <w:marLeft w:val="547"/>
          <w:marRight w:val="0"/>
          <w:marTop w:val="0"/>
          <w:marBottom w:val="0"/>
          <w:divBdr>
            <w:top w:val="none" w:sz="0" w:space="0" w:color="auto"/>
            <w:left w:val="none" w:sz="0" w:space="0" w:color="auto"/>
            <w:bottom w:val="none" w:sz="0" w:space="0" w:color="auto"/>
            <w:right w:val="none" w:sz="0" w:space="0" w:color="auto"/>
          </w:divBdr>
        </w:div>
        <w:div w:id="827359071">
          <w:marLeft w:val="547"/>
          <w:marRight w:val="0"/>
          <w:marTop w:val="0"/>
          <w:marBottom w:val="0"/>
          <w:divBdr>
            <w:top w:val="none" w:sz="0" w:space="0" w:color="auto"/>
            <w:left w:val="none" w:sz="0" w:space="0" w:color="auto"/>
            <w:bottom w:val="none" w:sz="0" w:space="0" w:color="auto"/>
            <w:right w:val="none" w:sz="0" w:space="0" w:color="auto"/>
          </w:divBdr>
        </w:div>
        <w:div w:id="609239771">
          <w:marLeft w:val="547"/>
          <w:marRight w:val="0"/>
          <w:marTop w:val="0"/>
          <w:marBottom w:val="0"/>
          <w:divBdr>
            <w:top w:val="none" w:sz="0" w:space="0" w:color="auto"/>
            <w:left w:val="none" w:sz="0" w:space="0" w:color="auto"/>
            <w:bottom w:val="none" w:sz="0" w:space="0" w:color="auto"/>
            <w:right w:val="none" w:sz="0" w:space="0" w:color="auto"/>
          </w:divBdr>
        </w:div>
        <w:div w:id="392242877">
          <w:marLeft w:val="547"/>
          <w:marRight w:val="0"/>
          <w:marTop w:val="0"/>
          <w:marBottom w:val="0"/>
          <w:divBdr>
            <w:top w:val="none" w:sz="0" w:space="0" w:color="auto"/>
            <w:left w:val="none" w:sz="0" w:space="0" w:color="auto"/>
            <w:bottom w:val="none" w:sz="0" w:space="0" w:color="auto"/>
            <w:right w:val="none" w:sz="0" w:space="0" w:color="auto"/>
          </w:divBdr>
        </w:div>
      </w:divsChild>
    </w:div>
    <w:div w:id="789010795">
      <w:bodyDiv w:val="1"/>
      <w:marLeft w:val="0"/>
      <w:marRight w:val="0"/>
      <w:marTop w:val="0"/>
      <w:marBottom w:val="0"/>
      <w:divBdr>
        <w:top w:val="none" w:sz="0" w:space="0" w:color="auto"/>
        <w:left w:val="none" w:sz="0" w:space="0" w:color="auto"/>
        <w:bottom w:val="none" w:sz="0" w:space="0" w:color="auto"/>
        <w:right w:val="none" w:sz="0" w:space="0" w:color="auto"/>
      </w:divBdr>
    </w:div>
    <w:div w:id="792214582">
      <w:bodyDiv w:val="1"/>
      <w:marLeft w:val="0"/>
      <w:marRight w:val="0"/>
      <w:marTop w:val="0"/>
      <w:marBottom w:val="0"/>
      <w:divBdr>
        <w:top w:val="none" w:sz="0" w:space="0" w:color="auto"/>
        <w:left w:val="none" w:sz="0" w:space="0" w:color="auto"/>
        <w:bottom w:val="none" w:sz="0" w:space="0" w:color="auto"/>
        <w:right w:val="none" w:sz="0" w:space="0" w:color="auto"/>
      </w:divBdr>
    </w:div>
    <w:div w:id="803696345">
      <w:bodyDiv w:val="1"/>
      <w:marLeft w:val="0"/>
      <w:marRight w:val="0"/>
      <w:marTop w:val="0"/>
      <w:marBottom w:val="0"/>
      <w:divBdr>
        <w:top w:val="none" w:sz="0" w:space="0" w:color="auto"/>
        <w:left w:val="none" w:sz="0" w:space="0" w:color="auto"/>
        <w:bottom w:val="none" w:sz="0" w:space="0" w:color="auto"/>
        <w:right w:val="none" w:sz="0" w:space="0" w:color="auto"/>
      </w:divBdr>
    </w:div>
    <w:div w:id="806822323">
      <w:bodyDiv w:val="1"/>
      <w:marLeft w:val="0"/>
      <w:marRight w:val="0"/>
      <w:marTop w:val="0"/>
      <w:marBottom w:val="0"/>
      <w:divBdr>
        <w:top w:val="none" w:sz="0" w:space="0" w:color="auto"/>
        <w:left w:val="none" w:sz="0" w:space="0" w:color="auto"/>
        <w:bottom w:val="none" w:sz="0" w:space="0" w:color="auto"/>
        <w:right w:val="none" w:sz="0" w:space="0" w:color="auto"/>
      </w:divBdr>
    </w:div>
    <w:div w:id="843008427">
      <w:bodyDiv w:val="1"/>
      <w:marLeft w:val="0"/>
      <w:marRight w:val="0"/>
      <w:marTop w:val="0"/>
      <w:marBottom w:val="0"/>
      <w:divBdr>
        <w:top w:val="none" w:sz="0" w:space="0" w:color="auto"/>
        <w:left w:val="none" w:sz="0" w:space="0" w:color="auto"/>
        <w:bottom w:val="none" w:sz="0" w:space="0" w:color="auto"/>
        <w:right w:val="none" w:sz="0" w:space="0" w:color="auto"/>
      </w:divBdr>
    </w:div>
    <w:div w:id="852576205">
      <w:bodyDiv w:val="1"/>
      <w:marLeft w:val="0"/>
      <w:marRight w:val="0"/>
      <w:marTop w:val="0"/>
      <w:marBottom w:val="0"/>
      <w:divBdr>
        <w:top w:val="none" w:sz="0" w:space="0" w:color="auto"/>
        <w:left w:val="none" w:sz="0" w:space="0" w:color="auto"/>
        <w:bottom w:val="none" w:sz="0" w:space="0" w:color="auto"/>
        <w:right w:val="none" w:sz="0" w:space="0" w:color="auto"/>
      </w:divBdr>
    </w:div>
    <w:div w:id="858011600">
      <w:bodyDiv w:val="1"/>
      <w:marLeft w:val="0"/>
      <w:marRight w:val="0"/>
      <w:marTop w:val="0"/>
      <w:marBottom w:val="0"/>
      <w:divBdr>
        <w:top w:val="none" w:sz="0" w:space="0" w:color="auto"/>
        <w:left w:val="none" w:sz="0" w:space="0" w:color="auto"/>
        <w:bottom w:val="none" w:sz="0" w:space="0" w:color="auto"/>
        <w:right w:val="none" w:sz="0" w:space="0" w:color="auto"/>
      </w:divBdr>
    </w:div>
    <w:div w:id="926112141">
      <w:bodyDiv w:val="1"/>
      <w:marLeft w:val="0"/>
      <w:marRight w:val="0"/>
      <w:marTop w:val="0"/>
      <w:marBottom w:val="0"/>
      <w:divBdr>
        <w:top w:val="none" w:sz="0" w:space="0" w:color="auto"/>
        <w:left w:val="none" w:sz="0" w:space="0" w:color="auto"/>
        <w:bottom w:val="none" w:sz="0" w:space="0" w:color="auto"/>
        <w:right w:val="none" w:sz="0" w:space="0" w:color="auto"/>
      </w:divBdr>
    </w:div>
    <w:div w:id="952860268">
      <w:bodyDiv w:val="1"/>
      <w:marLeft w:val="0"/>
      <w:marRight w:val="0"/>
      <w:marTop w:val="0"/>
      <w:marBottom w:val="0"/>
      <w:divBdr>
        <w:top w:val="none" w:sz="0" w:space="0" w:color="auto"/>
        <w:left w:val="none" w:sz="0" w:space="0" w:color="auto"/>
        <w:bottom w:val="none" w:sz="0" w:space="0" w:color="auto"/>
        <w:right w:val="none" w:sz="0" w:space="0" w:color="auto"/>
      </w:divBdr>
    </w:div>
    <w:div w:id="968824471">
      <w:bodyDiv w:val="1"/>
      <w:marLeft w:val="0"/>
      <w:marRight w:val="0"/>
      <w:marTop w:val="0"/>
      <w:marBottom w:val="0"/>
      <w:divBdr>
        <w:top w:val="none" w:sz="0" w:space="0" w:color="auto"/>
        <w:left w:val="none" w:sz="0" w:space="0" w:color="auto"/>
        <w:bottom w:val="none" w:sz="0" w:space="0" w:color="auto"/>
        <w:right w:val="none" w:sz="0" w:space="0" w:color="auto"/>
      </w:divBdr>
    </w:div>
    <w:div w:id="990060660">
      <w:bodyDiv w:val="1"/>
      <w:marLeft w:val="0"/>
      <w:marRight w:val="0"/>
      <w:marTop w:val="0"/>
      <w:marBottom w:val="0"/>
      <w:divBdr>
        <w:top w:val="none" w:sz="0" w:space="0" w:color="auto"/>
        <w:left w:val="none" w:sz="0" w:space="0" w:color="auto"/>
        <w:bottom w:val="none" w:sz="0" w:space="0" w:color="auto"/>
        <w:right w:val="none" w:sz="0" w:space="0" w:color="auto"/>
      </w:divBdr>
    </w:div>
    <w:div w:id="1004161310">
      <w:bodyDiv w:val="1"/>
      <w:marLeft w:val="0"/>
      <w:marRight w:val="0"/>
      <w:marTop w:val="0"/>
      <w:marBottom w:val="0"/>
      <w:divBdr>
        <w:top w:val="none" w:sz="0" w:space="0" w:color="auto"/>
        <w:left w:val="none" w:sz="0" w:space="0" w:color="auto"/>
        <w:bottom w:val="none" w:sz="0" w:space="0" w:color="auto"/>
        <w:right w:val="none" w:sz="0" w:space="0" w:color="auto"/>
      </w:divBdr>
    </w:div>
    <w:div w:id="1058285710">
      <w:bodyDiv w:val="1"/>
      <w:marLeft w:val="0"/>
      <w:marRight w:val="0"/>
      <w:marTop w:val="0"/>
      <w:marBottom w:val="0"/>
      <w:divBdr>
        <w:top w:val="none" w:sz="0" w:space="0" w:color="auto"/>
        <w:left w:val="none" w:sz="0" w:space="0" w:color="auto"/>
        <w:bottom w:val="none" w:sz="0" w:space="0" w:color="auto"/>
        <w:right w:val="none" w:sz="0" w:space="0" w:color="auto"/>
      </w:divBdr>
    </w:div>
    <w:div w:id="1084572862">
      <w:bodyDiv w:val="1"/>
      <w:marLeft w:val="0"/>
      <w:marRight w:val="0"/>
      <w:marTop w:val="0"/>
      <w:marBottom w:val="0"/>
      <w:divBdr>
        <w:top w:val="none" w:sz="0" w:space="0" w:color="auto"/>
        <w:left w:val="none" w:sz="0" w:space="0" w:color="auto"/>
        <w:bottom w:val="none" w:sz="0" w:space="0" w:color="auto"/>
        <w:right w:val="none" w:sz="0" w:space="0" w:color="auto"/>
      </w:divBdr>
    </w:div>
    <w:div w:id="1092317723">
      <w:bodyDiv w:val="1"/>
      <w:marLeft w:val="0"/>
      <w:marRight w:val="0"/>
      <w:marTop w:val="0"/>
      <w:marBottom w:val="0"/>
      <w:divBdr>
        <w:top w:val="none" w:sz="0" w:space="0" w:color="auto"/>
        <w:left w:val="none" w:sz="0" w:space="0" w:color="auto"/>
        <w:bottom w:val="none" w:sz="0" w:space="0" w:color="auto"/>
        <w:right w:val="none" w:sz="0" w:space="0" w:color="auto"/>
      </w:divBdr>
    </w:div>
    <w:div w:id="1107197135">
      <w:bodyDiv w:val="1"/>
      <w:marLeft w:val="0"/>
      <w:marRight w:val="0"/>
      <w:marTop w:val="0"/>
      <w:marBottom w:val="0"/>
      <w:divBdr>
        <w:top w:val="none" w:sz="0" w:space="0" w:color="auto"/>
        <w:left w:val="none" w:sz="0" w:space="0" w:color="auto"/>
        <w:bottom w:val="none" w:sz="0" w:space="0" w:color="auto"/>
        <w:right w:val="none" w:sz="0" w:space="0" w:color="auto"/>
      </w:divBdr>
    </w:div>
    <w:div w:id="1142575726">
      <w:bodyDiv w:val="1"/>
      <w:marLeft w:val="0"/>
      <w:marRight w:val="0"/>
      <w:marTop w:val="0"/>
      <w:marBottom w:val="0"/>
      <w:divBdr>
        <w:top w:val="none" w:sz="0" w:space="0" w:color="auto"/>
        <w:left w:val="none" w:sz="0" w:space="0" w:color="auto"/>
        <w:bottom w:val="none" w:sz="0" w:space="0" w:color="auto"/>
        <w:right w:val="none" w:sz="0" w:space="0" w:color="auto"/>
      </w:divBdr>
    </w:div>
    <w:div w:id="1180585367">
      <w:bodyDiv w:val="1"/>
      <w:marLeft w:val="0"/>
      <w:marRight w:val="0"/>
      <w:marTop w:val="0"/>
      <w:marBottom w:val="0"/>
      <w:divBdr>
        <w:top w:val="none" w:sz="0" w:space="0" w:color="auto"/>
        <w:left w:val="none" w:sz="0" w:space="0" w:color="auto"/>
        <w:bottom w:val="none" w:sz="0" w:space="0" w:color="auto"/>
        <w:right w:val="none" w:sz="0" w:space="0" w:color="auto"/>
      </w:divBdr>
    </w:div>
    <w:div w:id="1210413074">
      <w:bodyDiv w:val="1"/>
      <w:marLeft w:val="0"/>
      <w:marRight w:val="0"/>
      <w:marTop w:val="0"/>
      <w:marBottom w:val="0"/>
      <w:divBdr>
        <w:top w:val="none" w:sz="0" w:space="0" w:color="auto"/>
        <w:left w:val="none" w:sz="0" w:space="0" w:color="auto"/>
        <w:bottom w:val="none" w:sz="0" w:space="0" w:color="auto"/>
        <w:right w:val="none" w:sz="0" w:space="0" w:color="auto"/>
      </w:divBdr>
    </w:div>
    <w:div w:id="1224296571">
      <w:bodyDiv w:val="1"/>
      <w:marLeft w:val="0"/>
      <w:marRight w:val="0"/>
      <w:marTop w:val="0"/>
      <w:marBottom w:val="0"/>
      <w:divBdr>
        <w:top w:val="none" w:sz="0" w:space="0" w:color="auto"/>
        <w:left w:val="none" w:sz="0" w:space="0" w:color="auto"/>
        <w:bottom w:val="none" w:sz="0" w:space="0" w:color="auto"/>
        <w:right w:val="none" w:sz="0" w:space="0" w:color="auto"/>
      </w:divBdr>
    </w:div>
    <w:div w:id="1225524351">
      <w:bodyDiv w:val="1"/>
      <w:marLeft w:val="0"/>
      <w:marRight w:val="0"/>
      <w:marTop w:val="0"/>
      <w:marBottom w:val="0"/>
      <w:divBdr>
        <w:top w:val="none" w:sz="0" w:space="0" w:color="auto"/>
        <w:left w:val="none" w:sz="0" w:space="0" w:color="auto"/>
        <w:bottom w:val="none" w:sz="0" w:space="0" w:color="auto"/>
        <w:right w:val="none" w:sz="0" w:space="0" w:color="auto"/>
      </w:divBdr>
    </w:div>
    <w:div w:id="1235239458">
      <w:bodyDiv w:val="1"/>
      <w:marLeft w:val="0"/>
      <w:marRight w:val="0"/>
      <w:marTop w:val="0"/>
      <w:marBottom w:val="0"/>
      <w:divBdr>
        <w:top w:val="none" w:sz="0" w:space="0" w:color="auto"/>
        <w:left w:val="none" w:sz="0" w:space="0" w:color="auto"/>
        <w:bottom w:val="none" w:sz="0" w:space="0" w:color="auto"/>
        <w:right w:val="none" w:sz="0" w:space="0" w:color="auto"/>
      </w:divBdr>
    </w:div>
    <w:div w:id="1249660296">
      <w:bodyDiv w:val="1"/>
      <w:marLeft w:val="0"/>
      <w:marRight w:val="0"/>
      <w:marTop w:val="0"/>
      <w:marBottom w:val="0"/>
      <w:divBdr>
        <w:top w:val="none" w:sz="0" w:space="0" w:color="auto"/>
        <w:left w:val="none" w:sz="0" w:space="0" w:color="auto"/>
        <w:bottom w:val="none" w:sz="0" w:space="0" w:color="auto"/>
        <w:right w:val="none" w:sz="0" w:space="0" w:color="auto"/>
      </w:divBdr>
    </w:div>
    <w:div w:id="1250888891">
      <w:bodyDiv w:val="1"/>
      <w:marLeft w:val="0"/>
      <w:marRight w:val="0"/>
      <w:marTop w:val="0"/>
      <w:marBottom w:val="0"/>
      <w:divBdr>
        <w:top w:val="none" w:sz="0" w:space="0" w:color="auto"/>
        <w:left w:val="none" w:sz="0" w:space="0" w:color="auto"/>
        <w:bottom w:val="none" w:sz="0" w:space="0" w:color="auto"/>
        <w:right w:val="none" w:sz="0" w:space="0" w:color="auto"/>
      </w:divBdr>
    </w:div>
    <w:div w:id="1259174489">
      <w:bodyDiv w:val="1"/>
      <w:marLeft w:val="0"/>
      <w:marRight w:val="0"/>
      <w:marTop w:val="0"/>
      <w:marBottom w:val="0"/>
      <w:divBdr>
        <w:top w:val="none" w:sz="0" w:space="0" w:color="auto"/>
        <w:left w:val="none" w:sz="0" w:space="0" w:color="auto"/>
        <w:bottom w:val="none" w:sz="0" w:space="0" w:color="auto"/>
        <w:right w:val="none" w:sz="0" w:space="0" w:color="auto"/>
      </w:divBdr>
    </w:div>
    <w:div w:id="1297645173">
      <w:bodyDiv w:val="1"/>
      <w:marLeft w:val="0"/>
      <w:marRight w:val="0"/>
      <w:marTop w:val="0"/>
      <w:marBottom w:val="0"/>
      <w:divBdr>
        <w:top w:val="none" w:sz="0" w:space="0" w:color="auto"/>
        <w:left w:val="none" w:sz="0" w:space="0" w:color="auto"/>
        <w:bottom w:val="none" w:sz="0" w:space="0" w:color="auto"/>
        <w:right w:val="none" w:sz="0" w:space="0" w:color="auto"/>
      </w:divBdr>
    </w:div>
    <w:div w:id="1343121553">
      <w:bodyDiv w:val="1"/>
      <w:marLeft w:val="0"/>
      <w:marRight w:val="0"/>
      <w:marTop w:val="0"/>
      <w:marBottom w:val="0"/>
      <w:divBdr>
        <w:top w:val="none" w:sz="0" w:space="0" w:color="auto"/>
        <w:left w:val="none" w:sz="0" w:space="0" w:color="auto"/>
        <w:bottom w:val="none" w:sz="0" w:space="0" w:color="auto"/>
        <w:right w:val="none" w:sz="0" w:space="0" w:color="auto"/>
      </w:divBdr>
    </w:div>
    <w:div w:id="1375159536">
      <w:bodyDiv w:val="1"/>
      <w:marLeft w:val="0"/>
      <w:marRight w:val="0"/>
      <w:marTop w:val="0"/>
      <w:marBottom w:val="0"/>
      <w:divBdr>
        <w:top w:val="none" w:sz="0" w:space="0" w:color="auto"/>
        <w:left w:val="none" w:sz="0" w:space="0" w:color="auto"/>
        <w:bottom w:val="none" w:sz="0" w:space="0" w:color="auto"/>
        <w:right w:val="none" w:sz="0" w:space="0" w:color="auto"/>
      </w:divBdr>
    </w:div>
    <w:div w:id="1406688179">
      <w:bodyDiv w:val="1"/>
      <w:marLeft w:val="0"/>
      <w:marRight w:val="0"/>
      <w:marTop w:val="0"/>
      <w:marBottom w:val="0"/>
      <w:divBdr>
        <w:top w:val="none" w:sz="0" w:space="0" w:color="auto"/>
        <w:left w:val="none" w:sz="0" w:space="0" w:color="auto"/>
        <w:bottom w:val="none" w:sz="0" w:space="0" w:color="auto"/>
        <w:right w:val="none" w:sz="0" w:space="0" w:color="auto"/>
      </w:divBdr>
    </w:div>
    <w:div w:id="1450393665">
      <w:bodyDiv w:val="1"/>
      <w:marLeft w:val="0"/>
      <w:marRight w:val="0"/>
      <w:marTop w:val="0"/>
      <w:marBottom w:val="0"/>
      <w:divBdr>
        <w:top w:val="none" w:sz="0" w:space="0" w:color="auto"/>
        <w:left w:val="none" w:sz="0" w:space="0" w:color="auto"/>
        <w:bottom w:val="none" w:sz="0" w:space="0" w:color="auto"/>
        <w:right w:val="none" w:sz="0" w:space="0" w:color="auto"/>
      </w:divBdr>
    </w:div>
    <w:div w:id="1487235749">
      <w:bodyDiv w:val="1"/>
      <w:marLeft w:val="0"/>
      <w:marRight w:val="0"/>
      <w:marTop w:val="0"/>
      <w:marBottom w:val="0"/>
      <w:divBdr>
        <w:top w:val="none" w:sz="0" w:space="0" w:color="auto"/>
        <w:left w:val="none" w:sz="0" w:space="0" w:color="auto"/>
        <w:bottom w:val="none" w:sz="0" w:space="0" w:color="auto"/>
        <w:right w:val="none" w:sz="0" w:space="0" w:color="auto"/>
      </w:divBdr>
    </w:div>
    <w:div w:id="1587379960">
      <w:bodyDiv w:val="1"/>
      <w:marLeft w:val="0"/>
      <w:marRight w:val="0"/>
      <w:marTop w:val="0"/>
      <w:marBottom w:val="0"/>
      <w:divBdr>
        <w:top w:val="none" w:sz="0" w:space="0" w:color="auto"/>
        <w:left w:val="none" w:sz="0" w:space="0" w:color="auto"/>
        <w:bottom w:val="none" w:sz="0" w:space="0" w:color="auto"/>
        <w:right w:val="none" w:sz="0" w:space="0" w:color="auto"/>
      </w:divBdr>
      <w:divsChild>
        <w:div w:id="1528639541">
          <w:marLeft w:val="446"/>
          <w:marRight w:val="0"/>
          <w:marTop w:val="0"/>
          <w:marBottom w:val="0"/>
          <w:divBdr>
            <w:top w:val="none" w:sz="0" w:space="0" w:color="auto"/>
            <w:left w:val="none" w:sz="0" w:space="0" w:color="auto"/>
            <w:bottom w:val="none" w:sz="0" w:space="0" w:color="auto"/>
            <w:right w:val="none" w:sz="0" w:space="0" w:color="auto"/>
          </w:divBdr>
        </w:div>
        <w:div w:id="1473936647">
          <w:marLeft w:val="446"/>
          <w:marRight w:val="0"/>
          <w:marTop w:val="0"/>
          <w:marBottom w:val="0"/>
          <w:divBdr>
            <w:top w:val="none" w:sz="0" w:space="0" w:color="auto"/>
            <w:left w:val="none" w:sz="0" w:space="0" w:color="auto"/>
            <w:bottom w:val="none" w:sz="0" w:space="0" w:color="auto"/>
            <w:right w:val="none" w:sz="0" w:space="0" w:color="auto"/>
          </w:divBdr>
        </w:div>
        <w:div w:id="780614371">
          <w:marLeft w:val="446"/>
          <w:marRight w:val="0"/>
          <w:marTop w:val="0"/>
          <w:marBottom w:val="0"/>
          <w:divBdr>
            <w:top w:val="none" w:sz="0" w:space="0" w:color="auto"/>
            <w:left w:val="none" w:sz="0" w:space="0" w:color="auto"/>
            <w:bottom w:val="none" w:sz="0" w:space="0" w:color="auto"/>
            <w:right w:val="none" w:sz="0" w:space="0" w:color="auto"/>
          </w:divBdr>
        </w:div>
        <w:div w:id="1566406877">
          <w:marLeft w:val="446"/>
          <w:marRight w:val="0"/>
          <w:marTop w:val="0"/>
          <w:marBottom w:val="0"/>
          <w:divBdr>
            <w:top w:val="none" w:sz="0" w:space="0" w:color="auto"/>
            <w:left w:val="none" w:sz="0" w:space="0" w:color="auto"/>
            <w:bottom w:val="none" w:sz="0" w:space="0" w:color="auto"/>
            <w:right w:val="none" w:sz="0" w:space="0" w:color="auto"/>
          </w:divBdr>
        </w:div>
      </w:divsChild>
    </w:div>
    <w:div w:id="1647471286">
      <w:bodyDiv w:val="1"/>
      <w:marLeft w:val="0"/>
      <w:marRight w:val="0"/>
      <w:marTop w:val="0"/>
      <w:marBottom w:val="0"/>
      <w:divBdr>
        <w:top w:val="none" w:sz="0" w:space="0" w:color="auto"/>
        <w:left w:val="none" w:sz="0" w:space="0" w:color="auto"/>
        <w:bottom w:val="none" w:sz="0" w:space="0" w:color="auto"/>
        <w:right w:val="none" w:sz="0" w:space="0" w:color="auto"/>
      </w:divBdr>
    </w:div>
    <w:div w:id="1663116147">
      <w:bodyDiv w:val="1"/>
      <w:marLeft w:val="0"/>
      <w:marRight w:val="0"/>
      <w:marTop w:val="0"/>
      <w:marBottom w:val="0"/>
      <w:divBdr>
        <w:top w:val="none" w:sz="0" w:space="0" w:color="auto"/>
        <w:left w:val="none" w:sz="0" w:space="0" w:color="auto"/>
        <w:bottom w:val="none" w:sz="0" w:space="0" w:color="auto"/>
        <w:right w:val="none" w:sz="0" w:space="0" w:color="auto"/>
      </w:divBdr>
      <w:divsChild>
        <w:div w:id="1771200473">
          <w:marLeft w:val="446"/>
          <w:marRight w:val="0"/>
          <w:marTop w:val="0"/>
          <w:marBottom w:val="0"/>
          <w:divBdr>
            <w:top w:val="none" w:sz="0" w:space="0" w:color="auto"/>
            <w:left w:val="none" w:sz="0" w:space="0" w:color="auto"/>
            <w:bottom w:val="none" w:sz="0" w:space="0" w:color="auto"/>
            <w:right w:val="none" w:sz="0" w:space="0" w:color="auto"/>
          </w:divBdr>
        </w:div>
        <w:div w:id="857932396">
          <w:marLeft w:val="446"/>
          <w:marRight w:val="0"/>
          <w:marTop w:val="0"/>
          <w:marBottom w:val="0"/>
          <w:divBdr>
            <w:top w:val="none" w:sz="0" w:space="0" w:color="auto"/>
            <w:left w:val="none" w:sz="0" w:space="0" w:color="auto"/>
            <w:bottom w:val="none" w:sz="0" w:space="0" w:color="auto"/>
            <w:right w:val="none" w:sz="0" w:space="0" w:color="auto"/>
          </w:divBdr>
        </w:div>
        <w:div w:id="299269518">
          <w:marLeft w:val="446"/>
          <w:marRight w:val="0"/>
          <w:marTop w:val="0"/>
          <w:marBottom w:val="0"/>
          <w:divBdr>
            <w:top w:val="none" w:sz="0" w:space="0" w:color="auto"/>
            <w:left w:val="none" w:sz="0" w:space="0" w:color="auto"/>
            <w:bottom w:val="none" w:sz="0" w:space="0" w:color="auto"/>
            <w:right w:val="none" w:sz="0" w:space="0" w:color="auto"/>
          </w:divBdr>
        </w:div>
      </w:divsChild>
    </w:div>
    <w:div w:id="1681926804">
      <w:bodyDiv w:val="1"/>
      <w:marLeft w:val="0"/>
      <w:marRight w:val="0"/>
      <w:marTop w:val="0"/>
      <w:marBottom w:val="0"/>
      <w:divBdr>
        <w:top w:val="none" w:sz="0" w:space="0" w:color="auto"/>
        <w:left w:val="none" w:sz="0" w:space="0" w:color="auto"/>
        <w:bottom w:val="none" w:sz="0" w:space="0" w:color="auto"/>
        <w:right w:val="none" w:sz="0" w:space="0" w:color="auto"/>
      </w:divBdr>
    </w:div>
    <w:div w:id="1717199579">
      <w:bodyDiv w:val="1"/>
      <w:marLeft w:val="0"/>
      <w:marRight w:val="0"/>
      <w:marTop w:val="0"/>
      <w:marBottom w:val="0"/>
      <w:divBdr>
        <w:top w:val="none" w:sz="0" w:space="0" w:color="auto"/>
        <w:left w:val="none" w:sz="0" w:space="0" w:color="auto"/>
        <w:bottom w:val="none" w:sz="0" w:space="0" w:color="auto"/>
        <w:right w:val="none" w:sz="0" w:space="0" w:color="auto"/>
      </w:divBdr>
    </w:div>
    <w:div w:id="1718773823">
      <w:bodyDiv w:val="1"/>
      <w:marLeft w:val="0"/>
      <w:marRight w:val="0"/>
      <w:marTop w:val="0"/>
      <w:marBottom w:val="0"/>
      <w:divBdr>
        <w:top w:val="none" w:sz="0" w:space="0" w:color="auto"/>
        <w:left w:val="none" w:sz="0" w:space="0" w:color="auto"/>
        <w:bottom w:val="none" w:sz="0" w:space="0" w:color="auto"/>
        <w:right w:val="none" w:sz="0" w:space="0" w:color="auto"/>
      </w:divBdr>
      <w:divsChild>
        <w:div w:id="507521533">
          <w:marLeft w:val="547"/>
          <w:marRight w:val="0"/>
          <w:marTop w:val="0"/>
          <w:marBottom w:val="0"/>
          <w:divBdr>
            <w:top w:val="none" w:sz="0" w:space="0" w:color="auto"/>
            <w:left w:val="none" w:sz="0" w:space="0" w:color="auto"/>
            <w:bottom w:val="none" w:sz="0" w:space="0" w:color="auto"/>
            <w:right w:val="none" w:sz="0" w:space="0" w:color="auto"/>
          </w:divBdr>
        </w:div>
      </w:divsChild>
    </w:div>
    <w:div w:id="1733506074">
      <w:bodyDiv w:val="1"/>
      <w:marLeft w:val="0"/>
      <w:marRight w:val="0"/>
      <w:marTop w:val="0"/>
      <w:marBottom w:val="0"/>
      <w:divBdr>
        <w:top w:val="none" w:sz="0" w:space="0" w:color="auto"/>
        <w:left w:val="none" w:sz="0" w:space="0" w:color="auto"/>
        <w:bottom w:val="none" w:sz="0" w:space="0" w:color="auto"/>
        <w:right w:val="none" w:sz="0" w:space="0" w:color="auto"/>
      </w:divBdr>
    </w:div>
    <w:div w:id="1735003632">
      <w:bodyDiv w:val="1"/>
      <w:marLeft w:val="0"/>
      <w:marRight w:val="0"/>
      <w:marTop w:val="0"/>
      <w:marBottom w:val="0"/>
      <w:divBdr>
        <w:top w:val="none" w:sz="0" w:space="0" w:color="auto"/>
        <w:left w:val="none" w:sz="0" w:space="0" w:color="auto"/>
        <w:bottom w:val="none" w:sz="0" w:space="0" w:color="auto"/>
        <w:right w:val="none" w:sz="0" w:space="0" w:color="auto"/>
      </w:divBdr>
    </w:div>
    <w:div w:id="1744836602">
      <w:bodyDiv w:val="1"/>
      <w:marLeft w:val="0"/>
      <w:marRight w:val="0"/>
      <w:marTop w:val="0"/>
      <w:marBottom w:val="0"/>
      <w:divBdr>
        <w:top w:val="none" w:sz="0" w:space="0" w:color="auto"/>
        <w:left w:val="none" w:sz="0" w:space="0" w:color="auto"/>
        <w:bottom w:val="none" w:sz="0" w:space="0" w:color="auto"/>
        <w:right w:val="none" w:sz="0" w:space="0" w:color="auto"/>
      </w:divBdr>
    </w:div>
    <w:div w:id="1762487221">
      <w:bodyDiv w:val="1"/>
      <w:marLeft w:val="0"/>
      <w:marRight w:val="0"/>
      <w:marTop w:val="0"/>
      <w:marBottom w:val="0"/>
      <w:divBdr>
        <w:top w:val="none" w:sz="0" w:space="0" w:color="auto"/>
        <w:left w:val="none" w:sz="0" w:space="0" w:color="auto"/>
        <w:bottom w:val="none" w:sz="0" w:space="0" w:color="auto"/>
        <w:right w:val="none" w:sz="0" w:space="0" w:color="auto"/>
      </w:divBdr>
    </w:div>
    <w:div w:id="1787919685">
      <w:bodyDiv w:val="1"/>
      <w:marLeft w:val="0"/>
      <w:marRight w:val="0"/>
      <w:marTop w:val="0"/>
      <w:marBottom w:val="0"/>
      <w:divBdr>
        <w:top w:val="none" w:sz="0" w:space="0" w:color="auto"/>
        <w:left w:val="none" w:sz="0" w:space="0" w:color="auto"/>
        <w:bottom w:val="none" w:sz="0" w:space="0" w:color="auto"/>
        <w:right w:val="none" w:sz="0" w:space="0" w:color="auto"/>
      </w:divBdr>
    </w:div>
    <w:div w:id="1820996086">
      <w:bodyDiv w:val="1"/>
      <w:marLeft w:val="0"/>
      <w:marRight w:val="0"/>
      <w:marTop w:val="0"/>
      <w:marBottom w:val="0"/>
      <w:divBdr>
        <w:top w:val="none" w:sz="0" w:space="0" w:color="auto"/>
        <w:left w:val="none" w:sz="0" w:space="0" w:color="auto"/>
        <w:bottom w:val="none" w:sz="0" w:space="0" w:color="auto"/>
        <w:right w:val="none" w:sz="0" w:space="0" w:color="auto"/>
      </w:divBdr>
    </w:div>
    <w:div w:id="1831409187">
      <w:bodyDiv w:val="1"/>
      <w:marLeft w:val="0"/>
      <w:marRight w:val="0"/>
      <w:marTop w:val="0"/>
      <w:marBottom w:val="0"/>
      <w:divBdr>
        <w:top w:val="none" w:sz="0" w:space="0" w:color="auto"/>
        <w:left w:val="none" w:sz="0" w:space="0" w:color="auto"/>
        <w:bottom w:val="none" w:sz="0" w:space="0" w:color="auto"/>
        <w:right w:val="none" w:sz="0" w:space="0" w:color="auto"/>
      </w:divBdr>
    </w:div>
    <w:div w:id="1838426130">
      <w:bodyDiv w:val="1"/>
      <w:marLeft w:val="0"/>
      <w:marRight w:val="0"/>
      <w:marTop w:val="0"/>
      <w:marBottom w:val="0"/>
      <w:divBdr>
        <w:top w:val="none" w:sz="0" w:space="0" w:color="auto"/>
        <w:left w:val="none" w:sz="0" w:space="0" w:color="auto"/>
        <w:bottom w:val="none" w:sz="0" w:space="0" w:color="auto"/>
        <w:right w:val="none" w:sz="0" w:space="0" w:color="auto"/>
      </w:divBdr>
    </w:div>
    <w:div w:id="1887915529">
      <w:bodyDiv w:val="1"/>
      <w:marLeft w:val="0"/>
      <w:marRight w:val="0"/>
      <w:marTop w:val="0"/>
      <w:marBottom w:val="0"/>
      <w:divBdr>
        <w:top w:val="none" w:sz="0" w:space="0" w:color="auto"/>
        <w:left w:val="none" w:sz="0" w:space="0" w:color="auto"/>
        <w:bottom w:val="none" w:sz="0" w:space="0" w:color="auto"/>
        <w:right w:val="none" w:sz="0" w:space="0" w:color="auto"/>
      </w:divBdr>
      <w:divsChild>
        <w:div w:id="713233382">
          <w:marLeft w:val="547"/>
          <w:marRight w:val="0"/>
          <w:marTop w:val="0"/>
          <w:marBottom w:val="0"/>
          <w:divBdr>
            <w:top w:val="none" w:sz="0" w:space="0" w:color="auto"/>
            <w:left w:val="none" w:sz="0" w:space="0" w:color="auto"/>
            <w:bottom w:val="none" w:sz="0" w:space="0" w:color="auto"/>
            <w:right w:val="none" w:sz="0" w:space="0" w:color="auto"/>
          </w:divBdr>
        </w:div>
        <w:div w:id="2056267854">
          <w:marLeft w:val="547"/>
          <w:marRight w:val="0"/>
          <w:marTop w:val="0"/>
          <w:marBottom w:val="0"/>
          <w:divBdr>
            <w:top w:val="none" w:sz="0" w:space="0" w:color="auto"/>
            <w:left w:val="none" w:sz="0" w:space="0" w:color="auto"/>
            <w:bottom w:val="none" w:sz="0" w:space="0" w:color="auto"/>
            <w:right w:val="none" w:sz="0" w:space="0" w:color="auto"/>
          </w:divBdr>
        </w:div>
        <w:div w:id="633414298">
          <w:marLeft w:val="547"/>
          <w:marRight w:val="0"/>
          <w:marTop w:val="0"/>
          <w:marBottom w:val="0"/>
          <w:divBdr>
            <w:top w:val="none" w:sz="0" w:space="0" w:color="auto"/>
            <w:left w:val="none" w:sz="0" w:space="0" w:color="auto"/>
            <w:bottom w:val="none" w:sz="0" w:space="0" w:color="auto"/>
            <w:right w:val="none" w:sz="0" w:space="0" w:color="auto"/>
          </w:divBdr>
        </w:div>
      </w:divsChild>
    </w:div>
    <w:div w:id="1915896872">
      <w:bodyDiv w:val="1"/>
      <w:marLeft w:val="0"/>
      <w:marRight w:val="0"/>
      <w:marTop w:val="0"/>
      <w:marBottom w:val="0"/>
      <w:divBdr>
        <w:top w:val="none" w:sz="0" w:space="0" w:color="auto"/>
        <w:left w:val="none" w:sz="0" w:space="0" w:color="auto"/>
        <w:bottom w:val="none" w:sz="0" w:space="0" w:color="auto"/>
        <w:right w:val="none" w:sz="0" w:space="0" w:color="auto"/>
      </w:divBdr>
      <w:divsChild>
        <w:div w:id="84497612">
          <w:marLeft w:val="446"/>
          <w:marRight w:val="0"/>
          <w:marTop w:val="0"/>
          <w:marBottom w:val="0"/>
          <w:divBdr>
            <w:top w:val="none" w:sz="0" w:space="0" w:color="auto"/>
            <w:left w:val="none" w:sz="0" w:space="0" w:color="auto"/>
            <w:bottom w:val="none" w:sz="0" w:space="0" w:color="auto"/>
            <w:right w:val="none" w:sz="0" w:space="0" w:color="auto"/>
          </w:divBdr>
        </w:div>
        <w:div w:id="23138093">
          <w:marLeft w:val="446"/>
          <w:marRight w:val="0"/>
          <w:marTop w:val="0"/>
          <w:marBottom w:val="0"/>
          <w:divBdr>
            <w:top w:val="none" w:sz="0" w:space="0" w:color="auto"/>
            <w:left w:val="none" w:sz="0" w:space="0" w:color="auto"/>
            <w:bottom w:val="none" w:sz="0" w:space="0" w:color="auto"/>
            <w:right w:val="none" w:sz="0" w:space="0" w:color="auto"/>
          </w:divBdr>
        </w:div>
        <w:div w:id="803159604">
          <w:marLeft w:val="446"/>
          <w:marRight w:val="0"/>
          <w:marTop w:val="0"/>
          <w:marBottom w:val="0"/>
          <w:divBdr>
            <w:top w:val="none" w:sz="0" w:space="0" w:color="auto"/>
            <w:left w:val="none" w:sz="0" w:space="0" w:color="auto"/>
            <w:bottom w:val="none" w:sz="0" w:space="0" w:color="auto"/>
            <w:right w:val="none" w:sz="0" w:space="0" w:color="auto"/>
          </w:divBdr>
        </w:div>
      </w:divsChild>
    </w:div>
    <w:div w:id="2034072620">
      <w:bodyDiv w:val="1"/>
      <w:marLeft w:val="0"/>
      <w:marRight w:val="0"/>
      <w:marTop w:val="0"/>
      <w:marBottom w:val="0"/>
      <w:divBdr>
        <w:top w:val="none" w:sz="0" w:space="0" w:color="auto"/>
        <w:left w:val="none" w:sz="0" w:space="0" w:color="auto"/>
        <w:bottom w:val="none" w:sz="0" w:space="0" w:color="auto"/>
        <w:right w:val="none" w:sz="0" w:space="0" w:color="auto"/>
      </w:divBdr>
    </w:div>
    <w:div w:id="208748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1.xml"/><Relationship Id="rId26" Type="http://schemas.openxmlformats.org/officeDocument/2006/relationships/diagramData" Target="diagrams/data2.xml"/><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4.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jpg"/><Relationship Id="rId28" Type="http://schemas.openxmlformats.org/officeDocument/2006/relationships/diagramQuickStyle" Target="diagrams/quickStyle2.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image" Target="media/image8.emf"/><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os\CATASTRO\2020\DIAGNOSTICO%202021\Encuesta%20de%20Necesidades%20Bienestar%20Social%2029112020%20Tablas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Documentos\CATASTRO\2020\DIAGNOSTICO%202021\Encuesta%20de%20Necesidades%20Bienestar%20Social%2029112020%20Tablas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r>
              <a:rPr lang="es-CO" sz="1000" b="1"/>
              <a:t>Tipo de evento informe de gestión 2022</a:t>
            </a:r>
          </a:p>
        </c:rich>
      </c:tx>
      <c:layout>
        <c:manualLayout>
          <c:xMode val="edge"/>
          <c:yMode val="edge"/>
          <c:x val="0.14865375531412375"/>
          <c:y val="3.680981595092024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dk1"/>
              </a:solidFill>
              <a:latin typeface="+mn-lt"/>
              <a:ea typeface="+mn-ea"/>
              <a:cs typeface="+mn-cs"/>
            </a:defRPr>
          </a:pPr>
          <a:endParaRPr lang="es-CO"/>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A712-4A9E-9B6E-CD09F125094C}"/>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A712-4A9E-9B6E-CD09F12509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12-4A9E-9B6E-CD09F125094C}"/>
              </c:ext>
            </c:extLst>
          </c:dPt>
          <c:dLbls>
            <c:dLbl>
              <c:idx val="0"/>
              <c:tx>
                <c:rich>
                  <a:bodyPr/>
                  <a:lstStyle/>
                  <a:p>
                    <a:r>
                      <a:rPr lang="en-US"/>
                      <a:t>29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12-4A9E-9B6E-CD09F125094C}"/>
                </c:ext>
              </c:extLst>
            </c:dLbl>
            <c:dLbl>
              <c:idx val="1"/>
              <c:tx>
                <c:rich>
                  <a:bodyPr/>
                  <a:lstStyle/>
                  <a:p>
                    <a:r>
                      <a:rPr lang="en-US"/>
                      <a:t>19</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2-4A9E-9B6E-CD09F125094C}"/>
                </c:ext>
              </c:extLst>
            </c:dLbl>
            <c:dLbl>
              <c:idx val="2"/>
              <c:tx>
                <c:rich>
                  <a:bodyPr/>
                  <a:lstStyle/>
                  <a:p>
                    <a:r>
                      <a:rPr lang="en-US"/>
                      <a:t>176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12-4A9E-9B6E-CD09F12509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Tablas!$A$10:$A$12</c:f>
              <c:strCache>
                <c:ptCount val="3"/>
                <c:pt idx="0">
                  <c:v>Formal</c:v>
                </c:pt>
                <c:pt idx="1">
                  <c:v>Gala</c:v>
                </c:pt>
                <c:pt idx="2">
                  <c:v>Informal</c:v>
                </c:pt>
              </c:strCache>
            </c:strRef>
          </c:cat>
          <c:val>
            <c:numRef>
              <c:f>Tablas!$B$10:$B$12</c:f>
              <c:numCache>
                <c:formatCode>General</c:formatCode>
                <c:ptCount val="3"/>
                <c:pt idx="0">
                  <c:v>34</c:v>
                </c:pt>
                <c:pt idx="1">
                  <c:v>23</c:v>
                </c:pt>
                <c:pt idx="2">
                  <c:v>279</c:v>
                </c:pt>
              </c:numCache>
            </c:numRef>
          </c:val>
          <c:extLst>
            <c:ext xmlns:c16="http://schemas.microsoft.com/office/drawing/2014/chart" uri="{C3380CC4-5D6E-409C-BE32-E72D297353CC}">
              <c16:uniqueId val="{00000006-A712-4A9E-9B6E-CD09F125094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sz="1050" b="1"/>
              <a:t>Evento informe de gestión 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s-CO"/>
        </a:p>
      </c:txPr>
    </c:title>
    <c:autoTitleDeleted val="0"/>
    <c:plotArea>
      <c:layout/>
      <c:pieChart>
        <c:varyColors val="1"/>
        <c:ser>
          <c:idx val="0"/>
          <c:order val="0"/>
          <c:spPr>
            <a:solidFill>
              <a:srgbClr val="FFC000"/>
            </a:solidFill>
          </c:spPr>
          <c:dPt>
            <c:idx val="0"/>
            <c:bubble3D val="0"/>
            <c:explosion val="8"/>
            <c:spPr>
              <a:solidFill>
                <a:srgbClr val="FFC000"/>
              </a:solidFill>
              <a:ln w="19050">
                <a:solidFill>
                  <a:schemeClr val="lt1"/>
                </a:solidFill>
              </a:ln>
              <a:effectLst/>
            </c:spPr>
            <c:extLst>
              <c:ext xmlns:c16="http://schemas.microsoft.com/office/drawing/2014/chart" uri="{C3380CC4-5D6E-409C-BE32-E72D297353CC}">
                <c16:uniqueId val="{00000001-4074-4258-B724-3050947EE929}"/>
              </c:ext>
            </c:extLst>
          </c:dPt>
          <c:dPt>
            <c:idx val="1"/>
            <c:bubble3D val="0"/>
            <c:spPr>
              <a:solidFill>
                <a:srgbClr val="FF6600"/>
              </a:solidFill>
              <a:ln w="19050">
                <a:solidFill>
                  <a:schemeClr val="lt1"/>
                </a:solidFill>
              </a:ln>
              <a:effectLst/>
            </c:spPr>
            <c:extLst>
              <c:ext xmlns:c16="http://schemas.microsoft.com/office/drawing/2014/chart" uri="{C3380CC4-5D6E-409C-BE32-E72D297353CC}">
                <c16:uniqueId val="{00000003-4074-4258-B724-3050947EE929}"/>
              </c:ext>
            </c:extLst>
          </c:dPt>
          <c:dPt>
            <c:idx val="2"/>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5-4074-4258-B724-3050947EE929}"/>
              </c:ext>
            </c:extLst>
          </c:dPt>
          <c:dLbls>
            <c:dLbl>
              <c:idx val="0"/>
              <c:tx>
                <c:rich>
                  <a:bodyPr/>
                  <a:lstStyle/>
                  <a:p>
                    <a:r>
                      <a:rPr lang="en-US"/>
                      <a:t>140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74-4258-B724-3050947EE9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Tablas!$A$3:$A$5</c:f>
              <c:strCache>
                <c:ptCount val="3"/>
                <c:pt idx="0">
                  <c:v>En el día</c:v>
                </c:pt>
                <c:pt idx="1">
                  <c:v>En la noche</c:v>
                </c:pt>
                <c:pt idx="2">
                  <c:v>Una parte en horario laboral y otra fuera del horario laboral</c:v>
                </c:pt>
              </c:strCache>
            </c:strRef>
          </c:cat>
          <c:val>
            <c:numRef>
              <c:f>Tablas!$B$3:$B$5</c:f>
              <c:numCache>
                <c:formatCode>General</c:formatCode>
                <c:ptCount val="3"/>
                <c:pt idx="0">
                  <c:v>240</c:v>
                </c:pt>
                <c:pt idx="1">
                  <c:v>49</c:v>
                </c:pt>
                <c:pt idx="2">
                  <c:v>47</c:v>
                </c:pt>
              </c:numCache>
            </c:numRef>
          </c:val>
          <c:extLst>
            <c:ext xmlns:c16="http://schemas.microsoft.com/office/drawing/2014/chart" uri="{C3380CC4-5D6E-409C-BE32-E72D297353CC}">
              <c16:uniqueId val="{00000006-4074-4258-B724-3050947EE92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60819-CA69-45D4-B69B-B1D61AA851B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CO"/>
        </a:p>
      </dgm:t>
    </dgm:pt>
    <dgm:pt modelId="{6C5E02AD-CC2F-422D-A3BC-F4B332EC60F9}">
      <dgm:prSet phldrT="[Texto]" custT="1">
        <dgm:style>
          <a:lnRef idx="1">
            <a:schemeClr val="accent5"/>
          </a:lnRef>
          <a:fillRef idx="3">
            <a:schemeClr val="accent5"/>
          </a:fillRef>
          <a:effectRef idx="2">
            <a:schemeClr val="accent5"/>
          </a:effectRef>
          <a:fontRef idx="minor">
            <a:schemeClr val="lt1"/>
          </a:fontRef>
        </dgm:style>
      </dgm:prSet>
      <dgm:spPr/>
      <dgm:t>
        <a:bodyPr/>
        <a:lstStyle/>
        <a:p>
          <a:r>
            <a:rPr lang="es-CO" sz="1200" b="1" dirty="0">
              <a:solidFill>
                <a:srgbClr val="002060"/>
              </a:solidFill>
            </a:rPr>
            <a:t>Familia</a:t>
          </a:r>
        </a:p>
      </dgm:t>
    </dgm:pt>
    <dgm:pt modelId="{AAD38E92-DB3C-4CF1-B73A-D25B7385BE83}" type="parTrans" cxnId="{2AB22EEC-F44F-44F5-A651-E1874608793F}">
      <dgm:prSet/>
      <dgm:spPr/>
      <dgm:t>
        <a:bodyPr/>
        <a:lstStyle/>
        <a:p>
          <a:endParaRPr lang="es-CO"/>
        </a:p>
      </dgm:t>
    </dgm:pt>
    <dgm:pt modelId="{DBC194A3-6E3D-498D-B8E9-153CF1DE9F5F}" type="sibTrans" cxnId="{2AB22EEC-F44F-44F5-A651-E1874608793F}">
      <dgm:prSet/>
      <dgm:spPr/>
      <dgm:t>
        <a:bodyPr/>
        <a:lstStyle/>
        <a:p>
          <a:endParaRPr lang="es-CO"/>
        </a:p>
      </dgm:t>
    </dgm:pt>
    <dgm:pt modelId="{6EC1B717-57B9-4F19-9D0A-A5478F86D117}">
      <dgm:prSet phldrT="[Texto]">
        <dgm:style>
          <a:lnRef idx="1">
            <a:schemeClr val="accent5"/>
          </a:lnRef>
          <a:fillRef idx="2">
            <a:schemeClr val="accent5"/>
          </a:fillRef>
          <a:effectRef idx="1">
            <a:schemeClr val="accent5"/>
          </a:effectRef>
          <a:fontRef idx="minor">
            <a:schemeClr val="dk1"/>
          </a:fontRef>
        </dgm:style>
      </dgm:prSet>
      <dgm:spPr/>
      <dgm:t>
        <a:bodyPr/>
        <a:lstStyle/>
        <a:p>
          <a:r>
            <a:rPr lang="es-CO" dirty="0"/>
            <a:t>Salidas a parques de diversiones</a:t>
          </a:r>
        </a:p>
      </dgm:t>
    </dgm:pt>
    <dgm:pt modelId="{6C460BD2-ECA5-4FFB-A3AF-CFD94FADC6AD}" type="parTrans" cxnId="{2D47BFC2-F88D-4115-A56D-BEE5F19451A8}">
      <dgm:prSet/>
      <dgm:spPr/>
      <dgm:t>
        <a:bodyPr/>
        <a:lstStyle/>
        <a:p>
          <a:endParaRPr lang="es-CO"/>
        </a:p>
      </dgm:t>
    </dgm:pt>
    <dgm:pt modelId="{5DE0BA10-283A-4142-9A37-C6652041D13D}" type="sibTrans" cxnId="{2D47BFC2-F88D-4115-A56D-BEE5F19451A8}">
      <dgm:prSet/>
      <dgm:spPr/>
      <dgm:t>
        <a:bodyPr/>
        <a:lstStyle/>
        <a:p>
          <a:endParaRPr lang="es-CO"/>
        </a:p>
      </dgm:t>
    </dgm:pt>
    <dgm:pt modelId="{30289BB9-F902-4B52-A985-3413079616C3}">
      <dgm:prSet phldrT="[Texto]">
        <dgm:style>
          <a:lnRef idx="1">
            <a:schemeClr val="accent5"/>
          </a:lnRef>
          <a:fillRef idx="2">
            <a:schemeClr val="accent5"/>
          </a:fillRef>
          <a:effectRef idx="1">
            <a:schemeClr val="accent5"/>
          </a:effectRef>
          <a:fontRef idx="minor">
            <a:schemeClr val="dk1"/>
          </a:fontRef>
        </dgm:style>
      </dgm:prSet>
      <dgm:spPr/>
      <dgm:t>
        <a:bodyPr/>
        <a:lstStyle/>
        <a:p>
          <a:r>
            <a:rPr lang="es-CO" dirty="0"/>
            <a:t>Boletas para conciertos</a:t>
          </a:r>
        </a:p>
      </dgm:t>
    </dgm:pt>
    <dgm:pt modelId="{0BB712BF-D57B-4497-B33D-8AC1A5FBDB35}" type="parTrans" cxnId="{85DF0372-2EC7-4EC6-B8E2-1E4B1F335A25}">
      <dgm:prSet/>
      <dgm:spPr/>
      <dgm:t>
        <a:bodyPr/>
        <a:lstStyle/>
        <a:p>
          <a:endParaRPr lang="es-CO"/>
        </a:p>
      </dgm:t>
    </dgm:pt>
    <dgm:pt modelId="{E0AD7398-A69A-4E32-8162-59104880E918}" type="sibTrans" cxnId="{85DF0372-2EC7-4EC6-B8E2-1E4B1F335A25}">
      <dgm:prSet/>
      <dgm:spPr/>
      <dgm:t>
        <a:bodyPr/>
        <a:lstStyle/>
        <a:p>
          <a:endParaRPr lang="es-CO"/>
        </a:p>
      </dgm:t>
    </dgm:pt>
    <dgm:pt modelId="{3539DC99-96D0-4B62-B5A7-700285EAF689}">
      <dgm:prSet phldrT="[Texto]" custT="1">
        <dgm:style>
          <a:lnRef idx="1">
            <a:schemeClr val="accent3"/>
          </a:lnRef>
          <a:fillRef idx="3">
            <a:schemeClr val="accent3"/>
          </a:fillRef>
          <a:effectRef idx="2">
            <a:schemeClr val="accent3"/>
          </a:effectRef>
          <a:fontRef idx="minor">
            <a:schemeClr val="lt1"/>
          </a:fontRef>
        </dgm:style>
      </dgm:prSet>
      <dgm:spPr/>
      <dgm:t>
        <a:bodyPr/>
        <a:lstStyle/>
        <a:p>
          <a:r>
            <a:rPr lang="es-CO" sz="1200" b="1" dirty="0">
              <a:solidFill>
                <a:srgbClr val="002060"/>
              </a:solidFill>
            </a:rPr>
            <a:t>Recreación y deportes</a:t>
          </a:r>
        </a:p>
      </dgm:t>
    </dgm:pt>
    <dgm:pt modelId="{A2E9AD1C-B296-4A53-ACC1-72862A2D461D}" type="parTrans" cxnId="{89A1E645-BE52-4F49-BC0B-0BFA50AF8039}">
      <dgm:prSet/>
      <dgm:spPr/>
      <dgm:t>
        <a:bodyPr/>
        <a:lstStyle/>
        <a:p>
          <a:endParaRPr lang="es-CO"/>
        </a:p>
      </dgm:t>
    </dgm:pt>
    <dgm:pt modelId="{286543D7-E93C-4ADC-9023-82D76F91C76F}" type="sibTrans" cxnId="{89A1E645-BE52-4F49-BC0B-0BFA50AF8039}">
      <dgm:prSet/>
      <dgm:spPr/>
      <dgm:t>
        <a:bodyPr/>
        <a:lstStyle/>
        <a:p>
          <a:endParaRPr lang="es-CO"/>
        </a:p>
      </dgm:t>
    </dgm:pt>
    <dgm:pt modelId="{9D20FD5B-AEE6-4C56-AE04-EA401F56206E}">
      <dgm:prSet phldrT="[Texto]">
        <dgm:style>
          <a:lnRef idx="1">
            <a:schemeClr val="accent3"/>
          </a:lnRef>
          <a:fillRef idx="2">
            <a:schemeClr val="accent3"/>
          </a:fillRef>
          <a:effectRef idx="1">
            <a:schemeClr val="accent3"/>
          </a:effectRef>
          <a:fontRef idx="minor">
            <a:schemeClr val="dk1"/>
          </a:fontRef>
        </dgm:style>
      </dgm:prSet>
      <dgm:spPr/>
      <dgm:t>
        <a:bodyPr/>
        <a:lstStyle/>
        <a:p>
          <a:r>
            <a:rPr lang="es-CO" dirty="0"/>
            <a:t>Torneos deportivos 2 veces en el año</a:t>
          </a:r>
        </a:p>
      </dgm:t>
    </dgm:pt>
    <dgm:pt modelId="{A9748F6A-0150-4A89-88E0-FE6BF6A592FA}" type="parTrans" cxnId="{6854E462-07D9-44A5-8435-F1C0BF0EC33B}">
      <dgm:prSet/>
      <dgm:spPr/>
      <dgm:t>
        <a:bodyPr/>
        <a:lstStyle/>
        <a:p>
          <a:endParaRPr lang="es-CO"/>
        </a:p>
      </dgm:t>
    </dgm:pt>
    <dgm:pt modelId="{59169317-3526-42B1-84EB-382DFB5E1819}" type="sibTrans" cxnId="{6854E462-07D9-44A5-8435-F1C0BF0EC33B}">
      <dgm:prSet/>
      <dgm:spPr/>
      <dgm:t>
        <a:bodyPr/>
        <a:lstStyle/>
        <a:p>
          <a:endParaRPr lang="es-CO"/>
        </a:p>
      </dgm:t>
    </dgm:pt>
    <dgm:pt modelId="{22623D24-0D49-4238-8B2F-B217A7D824C5}">
      <dgm:prSet phldrT="[Texto]">
        <dgm:style>
          <a:lnRef idx="1">
            <a:schemeClr val="accent3"/>
          </a:lnRef>
          <a:fillRef idx="2">
            <a:schemeClr val="accent3"/>
          </a:fillRef>
          <a:effectRef idx="1">
            <a:schemeClr val="accent3"/>
          </a:effectRef>
          <a:fontRef idx="minor">
            <a:schemeClr val="dk1"/>
          </a:fontRef>
        </dgm:style>
      </dgm:prSet>
      <dgm:spPr/>
      <dgm:t>
        <a:bodyPr/>
        <a:lstStyle/>
        <a:p>
          <a:r>
            <a:rPr lang="es-CO" dirty="0"/>
            <a:t>Atletismo</a:t>
          </a:r>
        </a:p>
        <a:p>
          <a:r>
            <a:rPr lang="es-CO" dirty="0"/>
            <a:t>Actividades presenciales</a:t>
          </a:r>
        </a:p>
      </dgm:t>
    </dgm:pt>
    <dgm:pt modelId="{9901124C-D40E-4AA6-990F-F249A7070B10}" type="parTrans" cxnId="{32A46AA1-0F8C-45CF-9AE3-F541380D7DA7}">
      <dgm:prSet/>
      <dgm:spPr/>
      <dgm:t>
        <a:bodyPr/>
        <a:lstStyle/>
        <a:p>
          <a:endParaRPr lang="es-CO"/>
        </a:p>
      </dgm:t>
    </dgm:pt>
    <dgm:pt modelId="{EF022D21-2F05-4CD7-A7B1-2D96BF4BBB01}" type="sibTrans" cxnId="{32A46AA1-0F8C-45CF-9AE3-F541380D7DA7}">
      <dgm:prSet/>
      <dgm:spPr/>
      <dgm:t>
        <a:bodyPr/>
        <a:lstStyle/>
        <a:p>
          <a:endParaRPr lang="es-CO"/>
        </a:p>
      </dgm:t>
    </dgm:pt>
    <dgm:pt modelId="{879D482E-08D2-4DD9-BC5A-8AE0E2E85A73}">
      <dgm:prSet phldrT="[Texto]">
        <dgm:style>
          <a:lnRef idx="1">
            <a:schemeClr val="accent3"/>
          </a:lnRef>
          <a:fillRef idx="2">
            <a:schemeClr val="accent3"/>
          </a:fillRef>
          <a:effectRef idx="1">
            <a:schemeClr val="accent3"/>
          </a:effectRef>
          <a:fontRef idx="minor">
            <a:schemeClr val="dk1"/>
          </a:fontRef>
        </dgm:style>
      </dgm:prSet>
      <dgm:spPr/>
      <dgm:t>
        <a:bodyPr/>
        <a:lstStyle/>
        <a:p>
          <a:r>
            <a:rPr lang="es-CO" dirty="0"/>
            <a:t>Programas de turismo</a:t>
          </a:r>
        </a:p>
      </dgm:t>
    </dgm:pt>
    <dgm:pt modelId="{AAF9662D-528A-46AD-8BB2-12E5B1EB88DE}" type="parTrans" cxnId="{CEB50B6E-E465-4FD4-AF08-7190C14FB40D}">
      <dgm:prSet/>
      <dgm:spPr/>
      <dgm:t>
        <a:bodyPr/>
        <a:lstStyle/>
        <a:p>
          <a:endParaRPr lang="es-CO"/>
        </a:p>
      </dgm:t>
    </dgm:pt>
    <dgm:pt modelId="{8665BC66-FE96-45E3-8EEE-CD61329C5626}" type="sibTrans" cxnId="{CEB50B6E-E465-4FD4-AF08-7190C14FB40D}">
      <dgm:prSet/>
      <dgm:spPr/>
      <dgm:t>
        <a:bodyPr/>
        <a:lstStyle/>
        <a:p>
          <a:endParaRPr lang="es-CO"/>
        </a:p>
      </dgm:t>
    </dgm:pt>
    <dgm:pt modelId="{3C1DF1E8-AC89-4A4D-9D48-A2642BA685A3}">
      <dgm:prSet phldrT="[Texto]" custT="1">
        <dgm:style>
          <a:lnRef idx="2">
            <a:schemeClr val="accent4">
              <a:shade val="50000"/>
            </a:schemeClr>
          </a:lnRef>
          <a:fillRef idx="1">
            <a:schemeClr val="accent4"/>
          </a:fillRef>
          <a:effectRef idx="0">
            <a:schemeClr val="accent4"/>
          </a:effectRef>
          <a:fontRef idx="minor">
            <a:schemeClr val="lt1"/>
          </a:fontRef>
        </dgm:style>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s-CO" sz="1200" b="1" dirty="0">
              <a:solidFill>
                <a:srgbClr val="002060"/>
              </a:solidFill>
            </a:rPr>
            <a:t>Calidad de vida laboral</a:t>
          </a:r>
        </a:p>
      </dgm:t>
    </dgm:pt>
    <dgm:pt modelId="{06EB2014-9723-4062-90A3-CE5B4748146E}" type="parTrans" cxnId="{827E871B-E9B8-4BB1-9666-B517DCB2CBD6}">
      <dgm:prSet/>
      <dgm:spPr/>
      <dgm:t>
        <a:bodyPr/>
        <a:lstStyle/>
        <a:p>
          <a:endParaRPr lang="es-CO"/>
        </a:p>
      </dgm:t>
    </dgm:pt>
    <dgm:pt modelId="{ADAE7BE2-81D3-4A6C-B2B4-E71B76F3E8CA}" type="sibTrans" cxnId="{827E871B-E9B8-4BB1-9666-B517DCB2CBD6}">
      <dgm:prSet/>
      <dgm:spPr/>
      <dgm:t>
        <a:bodyPr/>
        <a:lstStyle/>
        <a:p>
          <a:endParaRPr lang="es-CO"/>
        </a:p>
      </dgm:t>
    </dgm:pt>
    <dgm:pt modelId="{7716EA7C-C646-4948-8498-4C44A4CCD55D}">
      <dgm:prSet>
        <dgm:style>
          <a:lnRef idx="1">
            <a:schemeClr val="accent4"/>
          </a:lnRef>
          <a:fillRef idx="2">
            <a:schemeClr val="accent4"/>
          </a:fillRef>
          <a:effectRef idx="1">
            <a:schemeClr val="accent4"/>
          </a:effectRef>
          <a:fontRef idx="minor">
            <a:schemeClr val="dk1"/>
          </a:fontRef>
        </dgm:style>
      </dgm:prSet>
      <dgm:spPr/>
      <dgm:t>
        <a:bodyPr/>
        <a:lstStyle/>
        <a:p>
          <a:r>
            <a:rPr lang="es-CO" dirty="0"/>
            <a:t>Más incentivos</a:t>
          </a:r>
        </a:p>
      </dgm:t>
    </dgm:pt>
    <dgm:pt modelId="{BC3A4ACF-FBD6-4F67-A853-0640FAD29540}" type="parTrans" cxnId="{0D41FC68-7C9B-41AD-AD97-12DF51CBD793}">
      <dgm:prSet/>
      <dgm:spPr/>
      <dgm:t>
        <a:bodyPr/>
        <a:lstStyle/>
        <a:p>
          <a:endParaRPr lang="es-CO"/>
        </a:p>
      </dgm:t>
    </dgm:pt>
    <dgm:pt modelId="{961D3D5A-B63A-4737-B50E-A16DE6B5B9F5}" type="sibTrans" cxnId="{0D41FC68-7C9B-41AD-AD97-12DF51CBD793}">
      <dgm:prSet/>
      <dgm:spPr/>
      <dgm:t>
        <a:bodyPr/>
        <a:lstStyle/>
        <a:p>
          <a:endParaRPr lang="es-CO"/>
        </a:p>
      </dgm:t>
    </dgm:pt>
    <dgm:pt modelId="{21D375C2-8A40-4574-866F-7006B15D1A38}">
      <dgm:prSet>
        <dgm:style>
          <a:lnRef idx="1">
            <a:schemeClr val="accent4"/>
          </a:lnRef>
          <a:fillRef idx="2">
            <a:schemeClr val="accent4"/>
          </a:fillRef>
          <a:effectRef idx="1">
            <a:schemeClr val="accent4"/>
          </a:effectRef>
          <a:fontRef idx="minor">
            <a:schemeClr val="dk1"/>
          </a:fontRef>
        </dgm:style>
      </dgm:prSet>
      <dgm:spPr/>
      <dgm:t>
        <a:bodyPr/>
        <a:lstStyle/>
        <a:p>
          <a:r>
            <a:rPr lang="es-CO" dirty="0"/>
            <a:t>Actividades de integración presenciales</a:t>
          </a:r>
        </a:p>
      </dgm:t>
    </dgm:pt>
    <dgm:pt modelId="{672DE96E-9614-4B43-A4D7-789EAC15B9C5}" type="parTrans" cxnId="{5A8F6B05-36DA-4546-8699-33B27E75E8D6}">
      <dgm:prSet/>
      <dgm:spPr/>
      <dgm:t>
        <a:bodyPr/>
        <a:lstStyle/>
        <a:p>
          <a:endParaRPr lang="es-CO"/>
        </a:p>
      </dgm:t>
    </dgm:pt>
    <dgm:pt modelId="{E806C02A-3781-4E9A-9DA4-A2188103103C}" type="sibTrans" cxnId="{5A8F6B05-36DA-4546-8699-33B27E75E8D6}">
      <dgm:prSet/>
      <dgm:spPr/>
      <dgm:t>
        <a:bodyPr/>
        <a:lstStyle/>
        <a:p>
          <a:endParaRPr lang="es-CO"/>
        </a:p>
      </dgm:t>
    </dgm:pt>
    <dgm:pt modelId="{CD7AAFA0-E401-4951-9868-E63E3C0CAD5F}">
      <dgm:prSet>
        <dgm:style>
          <a:lnRef idx="1">
            <a:schemeClr val="accent4"/>
          </a:lnRef>
          <a:fillRef idx="2">
            <a:schemeClr val="accent4"/>
          </a:fillRef>
          <a:effectRef idx="1">
            <a:schemeClr val="accent4"/>
          </a:effectRef>
          <a:fontRef idx="minor">
            <a:schemeClr val="dk1"/>
          </a:fontRef>
        </dgm:style>
      </dgm:prSet>
      <dgm:spPr/>
      <dgm:t>
        <a:bodyPr/>
        <a:lstStyle/>
        <a:p>
          <a:r>
            <a:rPr lang="es-CO" dirty="0"/>
            <a:t>Encuentros </a:t>
          </a:r>
        </a:p>
      </dgm:t>
    </dgm:pt>
    <dgm:pt modelId="{CD235AB8-699E-46A0-8AE2-6020B06359C8}" type="parTrans" cxnId="{B6A398F6-F290-467B-A3B0-89DB4BDFC1AD}">
      <dgm:prSet/>
      <dgm:spPr/>
      <dgm:t>
        <a:bodyPr/>
        <a:lstStyle/>
        <a:p>
          <a:endParaRPr lang="es-CO"/>
        </a:p>
      </dgm:t>
    </dgm:pt>
    <dgm:pt modelId="{D1AD5F8B-769F-439A-A059-55BCE5699303}" type="sibTrans" cxnId="{B6A398F6-F290-467B-A3B0-89DB4BDFC1AD}">
      <dgm:prSet/>
      <dgm:spPr/>
      <dgm:t>
        <a:bodyPr/>
        <a:lstStyle/>
        <a:p>
          <a:endParaRPr lang="es-CO"/>
        </a:p>
      </dgm:t>
    </dgm:pt>
    <dgm:pt modelId="{4BBDF519-C087-44DA-BBEE-3ECEFFAAD06B}">
      <dgm:prSet>
        <dgm:style>
          <a:lnRef idx="1">
            <a:schemeClr val="accent5"/>
          </a:lnRef>
          <a:fillRef idx="2">
            <a:schemeClr val="accent5"/>
          </a:fillRef>
          <a:effectRef idx="1">
            <a:schemeClr val="accent5"/>
          </a:effectRef>
          <a:fontRef idx="minor">
            <a:schemeClr val="dk1"/>
          </a:fontRef>
        </dgm:style>
      </dgm:prSet>
      <dgm:spPr/>
      <dgm:t>
        <a:bodyPr/>
        <a:lstStyle/>
        <a:p>
          <a:r>
            <a:rPr lang="es-CO" dirty="0"/>
            <a:t>Pasadías y paseos en centros recreativos</a:t>
          </a:r>
        </a:p>
      </dgm:t>
    </dgm:pt>
    <dgm:pt modelId="{FF8CC523-CC32-4811-A09D-1F4FB3E5FF12}" type="parTrans" cxnId="{F3D87246-94BE-4BE5-B0B8-76AE8B572B63}">
      <dgm:prSet/>
      <dgm:spPr/>
      <dgm:t>
        <a:bodyPr/>
        <a:lstStyle/>
        <a:p>
          <a:endParaRPr lang="es-CO"/>
        </a:p>
      </dgm:t>
    </dgm:pt>
    <dgm:pt modelId="{94E97CE6-16CA-47D9-931F-3181871062C4}" type="sibTrans" cxnId="{F3D87246-94BE-4BE5-B0B8-76AE8B572B63}">
      <dgm:prSet/>
      <dgm:spPr/>
      <dgm:t>
        <a:bodyPr/>
        <a:lstStyle/>
        <a:p>
          <a:endParaRPr lang="es-CO"/>
        </a:p>
      </dgm:t>
    </dgm:pt>
    <dgm:pt modelId="{E08B8C78-70F1-490C-B60F-EADE5C0ED645}">
      <dgm:prSet custT="1"/>
      <dgm:spPr>
        <a:solidFill>
          <a:srgbClr val="FFC000"/>
        </a:solidFill>
      </dgm:spPr>
      <dgm:t>
        <a:bodyPr/>
        <a:lstStyle/>
        <a:p>
          <a:r>
            <a:rPr lang="es-CO" sz="1200" dirty="0">
              <a:solidFill>
                <a:schemeClr val="tx1"/>
              </a:solidFill>
            </a:rPr>
            <a:t>Autocuidado</a:t>
          </a:r>
        </a:p>
      </dgm:t>
    </dgm:pt>
    <dgm:pt modelId="{C63932E8-882E-4375-90B7-D794D58E24C3}" type="parTrans" cxnId="{BFF736DC-5562-4D33-A236-AC18F94A797E}">
      <dgm:prSet/>
      <dgm:spPr/>
      <dgm:t>
        <a:bodyPr/>
        <a:lstStyle/>
        <a:p>
          <a:endParaRPr lang="es-CO"/>
        </a:p>
      </dgm:t>
    </dgm:pt>
    <dgm:pt modelId="{0972EAAC-0746-40B9-96BC-0ADDDED91B76}" type="sibTrans" cxnId="{BFF736DC-5562-4D33-A236-AC18F94A797E}">
      <dgm:prSet/>
      <dgm:spPr/>
      <dgm:t>
        <a:bodyPr/>
        <a:lstStyle/>
        <a:p>
          <a:endParaRPr lang="es-CO"/>
        </a:p>
      </dgm:t>
    </dgm:pt>
    <dgm:pt modelId="{AACE8427-0100-4CB0-8B70-BC52DAE32469}">
      <dgm:prSet/>
      <dgm:spPr>
        <a:solidFill>
          <a:srgbClr val="FFFF99">
            <a:alpha val="90000"/>
          </a:srgbClr>
        </a:solidFill>
      </dgm:spPr>
      <dgm:t>
        <a:bodyPr/>
        <a:lstStyle/>
        <a:p>
          <a:r>
            <a:rPr lang="es-CO" dirty="0"/>
            <a:t>Clases de yoga en el edificio</a:t>
          </a:r>
        </a:p>
      </dgm:t>
    </dgm:pt>
    <dgm:pt modelId="{13D9534D-85B3-4A1B-A7F8-B5687CD4DDCF}" type="parTrans" cxnId="{B1C191C7-ADFB-44F6-B784-FC143B386C05}">
      <dgm:prSet/>
      <dgm:spPr/>
      <dgm:t>
        <a:bodyPr/>
        <a:lstStyle/>
        <a:p>
          <a:endParaRPr lang="es-CO"/>
        </a:p>
      </dgm:t>
    </dgm:pt>
    <dgm:pt modelId="{D182F526-7C8F-485A-9F8C-327937FAB6A7}" type="sibTrans" cxnId="{B1C191C7-ADFB-44F6-B784-FC143B386C05}">
      <dgm:prSet/>
      <dgm:spPr/>
      <dgm:t>
        <a:bodyPr/>
        <a:lstStyle/>
        <a:p>
          <a:endParaRPr lang="es-CO"/>
        </a:p>
      </dgm:t>
    </dgm:pt>
    <dgm:pt modelId="{88EAB1BF-94A9-4AB7-AB02-4CF7408005F7}">
      <dgm:prSet/>
      <dgm:spPr>
        <a:solidFill>
          <a:srgbClr val="FFFF99">
            <a:alpha val="90000"/>
          </a:srgbClr>
        </a:solidFill>
      </dgm:spPr>
      <dgm:t>
        <a:bodyPr/>
        <a:lstStyle/>
        <a:p>
          <a:r>
            <a:rPr lang="es-CO" dirty="0"/>
            <a:t>Actividades al aire libre</a:t>
          </a:r>
        </a:p>
      </dgm:t>
    </dgm:pt>
    <dgm:pt modelId="{95DCAC62-DB81-410F-AA2B-A0B75F658EB8}" type="parTrans" cxnId="{A3830F65-14E7-4B4B-931B-4E04EA19AF59}">
      <dgm:prSet/>
      <dgm:spPr/>
      <dgm:t>
        <a:bodyPr/>
        <a:lstStyle/>
        <a:p>
          <a:endParaRPr lang="es-CO"/>
        </a:p>
      </dgm:t>
    </dgm:pt>
    <dgm:pt modelId="{07B87CFF-FA28-4C69-954F-88D2256E4861}" type="sibTrans" cxnId="{A3830F65-14E7-4B4B-931B-4E04EA19AF59}">
      <dgm:prSet/>
      <dgm:spPr/>
      <dgm:t>
        <a:bodyPr/>
        <a:lstStyle/>
        <a:p>
          <a:endParaRPr lang="es-CO"/>
        </a:p>
      </dgm:t>
    </dgm:pt>
    <dgm:pt modelId="{B89A5C0E-9E1A-4030-AE71-C0205DF46A29}">
      <dgm:prSet/>
      <dgm:spPr>
        <a:solidFill>
          <a:srgbClr val="FFFF99">
            <a:alpha val="90000"/>
          </a:srgbClr>
        </a:solidFill>
      </dgm:spPr>
      <dgm:t>
        <a:bodyPr/>
        <a:lstStyle/>
        <a:p>
          <a:r>
            <a:rPr lang="es-CO" dirty="0"/>
            <a:t>Bonos spa</a:t>
          </a:r>
        </a:p>
      </dgm:t>
    </dgm:pt>
    <dgm:pt modelId="{AFA5EF2A-8EF0-4537-9AE1-4F47C5F8A56C}" type="parTrans" cxnId="{1D45F62D-581F-4659-B2DF-53D4317DE3B1}">
      <dgm:prSet/>
      <dgm:spPr/>
      <dgm:t>
        <a:bodyPr/>
        <a:lstStyle/>
        <a:p>
          <a:endParaRPr lang="es-CO"/>
        </a:p>
      </dgm:t>
    </dgm:pt>
    <dgm:pt modelId="{7B148A70-325D-4182-AFE1-04B0923EA0F1}" type="sibTrans" cxnId="{1D45F62D-581F-4659-B2DF-53D4317DE3B1}">
      <dgm:prSet/>
      <dgm:spPr/>
      <dgm:t>
        <a:bodyPr/>
        <a:lstStyle/>
        <a:p>
          <a:endParaRPr lang="es-CO"/>
        </a:p>
      </dgm:t>
    </dgm:pt>
    <dgm:pt modelId="{655FB51D-D922-41AB-B2D2-F8C0B3829257}">
      <dgm:prSet custT="1"/>
      <dgm:spPr>
        <a:solidFill>
          <a:srgbClr val="C198E0"/>
        </a:solidFill>
      </dgm:spPr>
      <dgm:t>
        <a:bodyPr/>
        <a:lstStyle/>
        <a:p>
          <a:r>
            <a:rPr lang="es-CO" sz="1200" b="1" dirty="0">
              <a:solidFill>
                <a:schemeClr val="tx1"/>
              </a:solidFill>
            </a:rPr>
            <a:t>Reconocimientos</a:t>
          </a:r>
        </a:p>
      </dgm:t>
    </dgm:pt>
    <dgm:pt modelId="{2BD6DE20-E28F-4DE7-B683-EA8226CDF7D4}" type="parTrans" cxnId="{6A7D8046-D79D-4F95-89D9-C59730668E5E}">
      <dgm:prSet/>
      <dgm:spPr/>
      <dgm:t>
        <a:bodyPr/>
        <a:lstStyle/>
        <a:p>
          <a:endParaRPr lang="es-CO"/>
        </a:p>
      </dgm:t>
    </dgm:pt>
    <dgm:pt modelId="{6E7BFF6B-39AF-4EF3-98FD-A56ECED5E60D}" type="sibTrans" cxnId="{6A7D8046-D79D-4F95-89D9-C59730668E5E}">
      <dgm:prSet/>
      <dgm:spPr/>
      <dgm:t>
        <a:bodyPr/>
        <a:lstStyle/>
        <a:p>
          <a:endParaRPr lang="es-CO"/>
        </a:p>
      </dgm:t>
    </dgm:pt>
    <dgm:pt modelId="{9703721B-3720-4986-88C5-8FBAF9877C11}">
      <dgm:prSet/>
      <dgm:spPr>
        <a:solidFill>
          <a:srgbClr val="B2B2B2">
            <a:alpha val="90000"/>
          </a:srgbClr>
        </a:solidFill>
      </dgm:spPr>
      <dgm:t>
        <a:bodyPr/>
        <a:lstStyle/>
        <a:p>
          <a:r>
            <a:rPr lang="es-CO" dirty="0"/>
            <a:t>Reconocimientos</a:t>
          </a:r>
        </a:p>
      </dgm:t>
    </dgm:pt>
    <dgm:pt modelId="{7AC19A4E-750B-462F-9CB9-A24600D57031}" type="parTrans" cxnId="{9B5B701E-36DD-473C-9104-5CEBA4EDB337}">
      <dgm:prSet/>
      <dgm:spPr/>
      <dgm:t>
        <a:bodyPr/>
        <a:lstStyle/>
        <a:p>
          <a:endParaRPr lang="es-CO"/>
        </a:p>
      </dgm:t>
    </dgm:pt>
    <dgm:pt modelId="{65904927-B43C-4933-B84A-8972AAC97A64}" type="sibTrans" cxnId="{9B5B701E-36DD-473C-9104-5CEBA4EDB337}">
      <dgm:prSet/>
      <dgm:spPr/>
      <dgm:t>
        <a:bodyPr/>
        <a:lstStyle/>
        <a:p>
          <a:endParaRPr lang="es-CO"/>
        </a:p>
      </dgm:t>
    </dgm:pt>
    <dgm:pt modelId="{B7F69ADE-69FB-49C1-A80B-011373C483D6}">
      <dgm:prSet/>
      <dgm:spPr>
        <a:solidFill>
          <a:srgbClr val="B2B2B2">
            <a:alpha val="90000"/>
          </a:srgbClr>
        </a:solidFill>
      </dgm:spPr>
      <dgm:t>
        <a:bodyPr/>
        <a:lstStyle/>
        <a:p>
          <a:r>
            <a:rPr lang="es-CO" dirty="0"/>
            <a:t>Bonos, premios</a:t>
          </a:r>
        </a:p>
      </dgm:t>
    </dgm:pt>
    <dgm:pt modelId="{36730043-4019-4D1D-BA1A-2E54A6A0CF86}" type="parTrans" cxnId="{0920C020-6E27-4EAA-8F5F-A8B57B41CC4D}">
      <dgm:prSet/>
      <dgm:spPr/>
      <dgm:t>
        <a:bodyPr/>
        <a:lstStyle/>
        <a:p>
          <a:endParaRPr lang="es-CO"/>
        </a:p>
      </dgm:t>
    </dgm:pt>
    <dgm:pt modelId="{DDAD9F07-0F73-489A-A9CA-0FA92317956F}" type="sibTrans" cxnId="{0920C020-6E27-4EAA-8F5F-A8B57B41CC4D}">
      <dgm:prSet/>
      <dgm:spPr/>
      <dgm:t>
        <a:bodyPr/>
        <a:lstStyle/>
        <a:p>
          <a:endParaRPr lang="es-CO"/>
        </a:p>
      </dgm:t>
    </dgm:pt>
    <dgm:pt modelId="{9151BCE0-13B5-426C-943A-1DAD9032E723}">
      <dgm:prSet/>
      <dgm:spPr>
        <a:solidFill>
          <a:srgbClr val="B2B2B2">
            <a:alpha val="90000"/>
          </a:srgbClr>
        </a:solidFill>
      </dgm:spPr>
      <dgm:t>
        <a:bodyPr/>
        <a:lstStyle/>
        <a:p>
          <a:r>
            <a:rPr lang="es-CO" dirty="0"/>
            <a:t>Tiempo libre</a:t>
          </a:r>
        </a:p>
      </dgm:t>
    </dgm:pt>
    <dgm:pt modelId="{1E78713B-1FCA-41DF-8C28-0BF4CE8F1095}" type="parTrans" cxnId="{7AD227D2-0CDE-4A7F-BB1D-16A7A96ECCB5}">
      <dgm:prSet/>
      <dgm:spPr/>
      <dgm:t>
        <a:bodyPr/>
        <a:lstStyle/>
        <a:p>
          <a:endParaRPr lang="es-CO"/>
        </a:p>
      </dgm:t>
    </dgm:pt>
    <dgm:pt modelId="{B6C1F628-B57D-498F-A5CC-0E61E9E9D494}" type="sibTrans" cxnId="{7AD227D2-0CDE-4A7F-BB1D-16A7A96ECCB5}">
      <dgm:prSet/>
      <dgm:spPr/>
      <dgm:t>
        <a:bodyPr/>
        <a:lstStyle/>
        <a:p>
          <a:endParaRPr lang="es-CO"/>
        </a:p>
      </dgm:t>
    </dgm:pt>
    <dgm:pt modelId="{29A86619-6BCD-477F-9294-9CD226B1181B}" type="pres">
      <dgm:prSet presAssocID="{F7D60819-CA69-45D4-B69B-B1D61AA851BD}" presName="diagram" presStyleCnt="0">
        <dgm:presLayoutVars>
          <dgm:chPref val="1"/>
          <dgm:dir/>
          <dgm:animOne val="branch"/>
          <dgm:animLvl val="lvl"/>
          <dgm:resizeHandles/>
        </dgm:presLayoutVars>
      </dgm:prSet>
      <dgm:spPr/>
    </dgm:pt>
    <dgm:pt modelId="{610DE245-E4AB-40CC-8A50-77A21FBE3FC8}" type="pres">
      <dgm:prSet presAssocID="{6C5E02AD-CC2F-422D-A3BC-F4B332EC60F9}" presName="root" presStyleCnt="0"/>
      <dgm:spPr/>
    </dgm:pt>
    <dgm:pt modelId="{76BCCB6F-776F-469A-A299-056842396FA6}" type="pres">
      <dgm:prSet presAssocID="{6C5E02AD-CC2F-422D-A3BC-F4B332EC60F9}" presName="rootComposite" presStyleCnt="0"/>
      <dgm:spPr/>
    </dgm:pt>
    <dgm:pt modelId="{E6257F6C-0402-4177-B771-27FAF33C265A}" type="pres">
      <dgm:prSet presAssocID="{6C5E02AD-CC2F-422D-A3BC-F4B332EC60F9}" presName="rootText" presStyleLbl="node1" presStyleIdx="0" presStyleCnt="5" custLinFactNeighborX="448"/>
      <dgm:spPr/>
    </dgm:pt>
    <dgm:pt modelId="{DAFD7B1D-D0AF-49E0-9770-3CD7F4E4AC32}" type="pres">
      <dgm:prSet presAssocID="{6C5E02AD-CC2F-422D-A3BC-F4B332EC60F9}" presName="rootConnector" presStyleLbl="node1" presStyleIdx="0" presStyleCnt="5"/>
      <dgm:spPr/>
    </dgm:pt>
    <dgm:pt modelId="{9E6EFC4F-6664-4122-855D-871D52AC2AF5}" type="pres">
      <dgm:prSet presAssocID="{6C5E02AD-CC2F-422D-A3BC-F4B332EC60F9}" presName="childShape" presStyleCnt="0"/>
      <dgm:spPr/>
    </dgm:pt>
    <dgm:pt modelId="{8D42EEA0-9E74-474B-8E30-AE9E6F6F0DAE}" type="pres">
      <dgm:prSet presAssocID="{6C460BD2-ECA5-4FFB-A3AF-CFD94FADC6AD}" presName="Name13" presStyleLbl="parChTrans1D2" presStyleIdx="0" presStyleCnt="15"/>
      <dgm:spPr/>
    </dgm:pt>
    <dgm:pt modelId="{AD6D0F31-6E1C-47CC-A0FB-2277D0D3EBB2}" type="pres">
      <dgm:prSet presAssocID="{6EC1B717-57B9-4F19-9D0A-A5478F86D117}" presName="childText" presStyleLbl="bgAcc1" presStyleIdx="0" presStyleCnt="15" custLinFactNeighborX="841">
        <dgm:presLayoutVars>
          <dgm:bulletEnabled val="1"/>
        </dgm:presLayoutVars>
      </dgm:prSet>
      <dgm:spPr/>
    </dgm:pt>
    <dgm:pt modelId="{6AB5B226-8924-4021-83C9-0F9E176917D1}" type="pres">
      <dgm:prSet presAssocID="{FF8CC523-CC32-4811-A09D-1F4FB3E5FF12}" presName="Name13" presStyleLbl="parChTrans1D2" presStyleIdx="1" presStyleCnt="15"/>
      <dgm:spPr/>
    </dgm:pt>
    <dgm:pt modelId="{8A4B1527-9D67-48CF-A204-73A1F7C2A379}" type="pres">
      <dgm:prSet presAssocID="{4BBDF519-C087-44DA-BBEE-3ECEFFAAD06B}" presName="childText" presStyleLbl="bgAcc1" presStyleIdx="1" presStyleCnt="15">
        <dgm:presLayoutVars>
          <dgm:bulletEnabled val="1"/>
        </dgm:presLayoutVars>
      </dgm:prSet>
      <dgm:spPr/>
    </dgm:pt>
    <dgm:pt modelId="{BAD421DA-3A02-45C3-812F-A07045D05A29}" type="pres">
      <dgm:prSet presAssocID="{0BB712BF-D57B-4497-B33D-8AC1A5FBDB35}" presName="Name13" presStyleLbl="parChTrans1D2" presStyleIdx="2" presStyleCnt="15"/>
      <dgm:spPr/>
    </dgm:pt>
    <dgm:pt modelId="{1AF74B53-7D8A-4E59-B5A2-7D05977061F5}" type="pres">
      <dgm:prSet presAssocID="{30289BB9-F902-4B52-A985-3413079616C3}" presName="childText" presStyleLbl="bgAcc1" presStyleIdx="2" presStyleCnt="15">
        <dgm:presLayoutVars>
          <dgm:bulletEnabled val="1"/>
        </dgm:presLayoutVars>
      </dgm:prSet>
      <dgm:spPr/>
    </dgm:pt>
    <dgm:pt modelId="{F71D6A59-0F44-418B-8636-B5764C8B4F9A}" type="pres">
      <dgm:prSet presAssocID="{3539DC99-96D0-4B62-B5A7-700285EAF689}" presName="root" presStyleCnt="0"/>
      <dgm:spPr/>
    </dgm:pt>
    <dgm:pt modelId="{AAF1F84B-AD91-4C7E-B3C9-B2BC353E22FC}" type="pres">
      <dgm:prSet presAssocID="{3539DC99-96D0-4B62-B5A7-700285EAF689}" presName="rootComposite" presStyleCnt="0"/>
      <dgm:spPr/>
    </dgm:pt>
    <dgm:pt modelId="{9CDD1E10-16A1-45D5-A24D-BFC1026E42AD}" type="pres">
      <dgm:prSet presAssocID="{3539DC99-96D0-4B62-B5A7-700285EAF689}" presName="rootText" presStyleLbl="node1" presStyleIdx="1" presStyleCnt="5" custLinFactNeighborX="448"/>
      <dgm:spPr/>
    </dgm:pt>
    <dgm:pt modelId="{34A5FEA3-16C7-4525-95BA-1A536CE80BF7}" type="pres">
      <dgm:prSet presAssocID="{3539DC99-96D0-4B62-B5A7-700285EAF689}" presName="rootConnector" presStyleLbl="node1" presStyleIdx="1" presStyleCnt="5"/>
      <dgm:spPr/>
    </dgm:pt>
    <dgm:pt modelId="{C79DC07A-2F3A-4E4D-800C-5E037E539C60}" type="pres">
      <dgm:prSet presAssocID="{3539DC99-96D0-4B62-B5A7-700285EAF689}" presName="childShape" presStyleCnt="0"/>
      <dgm:spPr/>
    </dgm:pt>
    <dgm:pt modelId="{AA02CD8D-BA92-4367-9C9A-30451411885C}" type="pres">
      <dgm:prSet presAssocID="{A9748F6A-0150-4A89-88E0-FE6BF6A592FA}" presName="Name13" presStyleLbl="parChTrans1D2" presStyleIdx="3" presStyleCnt="15"/>
      <dgm:spPr/>
    </dgm:pt>
    <dgm:pt modelId="{C252F93B-B7CE-4431-95E3-6EFA24521127}" type="pres">
      <dgm:prSet presAssocID="{9D20FD5B-AEE6-4C56-AE04-EA401F56206E}" presName="childText" presStyleLbl="bgAcc1" presStyleIdx="3" presStyleCnt="15">
        <dgm:presLayoutVars>
          <dgm:bulletEnabled val="1"/>
        </dgm:presLayoutVars>
      </dgm:prSet>
      <dgm:spPr/>
    </dgm:pt>
    <dgm:pt modelId="{B4841F98-4C32-4169-99CD-3F2B0E8B37A4}" type="pres">
      <dgm:prSet presAssocID="{9901124C-D40E-4AA6-990F-F249A7070B10}" presName="Name13" presStyleLbl="parChTrans1D2" presStyleIdx="4" presStyleCnt="15"/>
      <dgm:spPr/>
    </dgm:pt>
    <dgm:pt modelId="{1EA3F107-C1D5-4A17-A9CE-1FC02A85175C}" type="pres">
      <dgm:prSet presAssocID="{22623D24-0D49-4238-8B2F-B217A7D824C5}" presName="childText" presStyleLbl="bgAcc1" presStyleIdx="4" presStyleCnt="15">
        <dgm:presLayoutVars>
          <dgm:bulletEnabled val="1"/>
        </dgm:presLayoutVars>
      </dgm:prSet>
      <dgm:spPr/>
    </dgm:pt>
    <dgm:pt modelId="{6F8221C6-1408-43D3-8639-5B30CA61870A}" type="pres">
      <dgm:prSet presAssocID="{AAF9662D-528A-46AD-8BB2-12E5B1EB88DE}" presName="Name13" presStyleLbl="parChTrans1D2" presStyleIdx="5" presStyleCnt="15"/>
      <dgm:spPr/>
    </dgm:pt>
    <dgm:pt modelId="{B18C293D-A965-4AB7-9DAD-AFC74251B044}" type="pres">
      <dgm:prSet presAssocID="{879D482E-08D2-4DD9-BC5A-8AE0E2E85A73}" presName="childText" presStyleLbl="bgAcc1" presStyleIdx="5" presStyleCnt="15">
        <dgm:presLayoutVars>
          <dgm:bulletEnabled val="1"/>
        </dgm:presLayoutVars>
      </dgm:prSet>
      <dgm:spPr/>
    </dgm:pt>
    <dgm:pt modelId="{ABB2ECD4-D0E8-4C68-82FD-97576F6A1F25}" type="pres">
      <dgm:prSet presAssocID="{E08B8C78-70F1-490C-B60F-EADE5C0ED645}" presName="root" presStyleCnt="0"/>
      <dgm:spPr/>
    </dgm:pt>
    <dgm:pt modelId="{B7DC1CAE-5147-4E3C-959E-279C928A3B34}" type="pres">
      <dgm:prSet presAssocID="{E08B8C78-70F1-490C-B60F-EADE5C0ED645}" presName="rootComposite" presStyleCnt="0"/>
      <dgm:spPr/>
    </dgm:pt>
    <dgm:pt modelId="{0664146F-FF65-4203-9E36-101E5D186A4C}" type="pres">
      <dgm:prSet presAssocID="{E08B8C78-70F1-490C-B60F-EADE5C0ED645}" presName="rootText" presStyleLbl="node1" presStyleIdx="2" presStyleCnt="5"/>
      <dgm:spPr/>
    </dgm:pt>
    <dgm:pt modelId="{47A20294-4356-4FD0-A4CA-F42F64D3BEF6}" type="pres">
      <dgm:prSet presAssocID="{E08B8C78-70F1-490C-B60F-EADE5C0ED645}" presName="rootConnector" presStyleLbl="node1" presStyleIdx="2" presStyleCnt="5"/>
      <dgm:spPr/>
    </dgm:pt>
    <dgm:pt modelId="{50DB3ABF-06D8-4CE2-B971-671BCEAB6A08}" type="pres">
      <dgm:prSet presAssocID="{E08B8C78-70F1-490C-B60F-EADE5C0ED645}" presName="childShape" presStyleCnt="0"/>
      <dgm:spPr/>
    </dgm:pt>
    <dgm:pt modelId="{39C8482E-BEFA-46B0-B8AC-B761BB17F601}" type="pres">
      <dgm:prSet presAssocID="{95DCAC62-DB81-410F-AA2B-A0B75F658EB8}" presName="Name13" presStyleLbl="parChTrans1D2" presStyleIdx="6" presStyleCnt="15"/>
      <dgm:spPr/>
    </dgm:pt>
    <dgm:pt modelId="{097AE872-E325-45E9-9F4E-02B35C6C6539}" type="pres">
      <dgm:prSet presAssocID="{88EAB1BF-94A9-4AB7-AB02-4CF7408005F7}" presName="childText" presStyleLbl="bgAcc1" presStyleIdx="6" presStyleCnt="15">
        <dgm:presLayoutVars>
          <dgm:bulletEnabled val="1"/>
        </dgm:presLayoutVars>
      </dgm:prSet>
      <dgm:spPr/>
    </dgm:pt>
    <dgm:pt modelId="{C4FADA1A-6B22-4B45-AD7D-3BEC022D26C7}" type="pres">
      <dgm:prSet presAssocID="{AFA5EF2A-8EF0-4537-9AE1-4F47C5F8A56C}" presName="Name13" presStyleLbl="parChTrans1D2" presStyleIdx="7" presStyleCnt="15"/>
      <dgm:spPr/>
    </dgm:pt>
    <dgm:pt modelId="{3209033F-DBA5-4462-97BF-527D9D8F4E02}" type="pres">
      <dgm:prSet presAssocID="{B89A5C0E-9E1A-4030-AE71-C0205DF46A29}" presName="childText" presStyleLbl="bgAcc1" presStyleIdx="7" presStyleCnt="15">
        <dgm:presLayoutVars>
          <dgm:bulletEnabled val="1"/>
        </dgm:presLayoutVars>
      </dgm:prSet>
      <dgm:spPr/>
    </dgm:pt>
    <dgm:pt modelId="{31890CCB-CCCF-4F72-97C8-4DC386A8D3B0}" type="pres">
      <dgm:prSet presAssocID="{13D9534D-85B3-4A1B-A7F8-B5687CD4DDCF}" presName="Name13" presStyleLbl="parChTrans1D2" presStyleIdx="8" presStyleCnt="15"/>
      <dgm:spPr/>
    </dgm:pt>
    <dgm:pt modelId="{65253233-2631-454F-A474-24B75063DB94}" type="pres">
      <dgm:prSet presAssocID="{AACE8427-0100-4CB0-8B70-BC52DAE32469}" presName="childText" presStyleLbl="bgAcc1" presStyleIdx="8" presStyleCnt="15">
        <dgm:presLayoutVars>
          <dgm:bulletEnabled val="1"/>
        </dgm:presLayoutVars>
      </dgm:prSet>
      <dgm:spPr/>
    </dgm:pt>
    <dgm:pt modelId="{43445BEA-597E-4AA0-A473-D89B953A820A}" type="pres">
      <dgm:prSet presAssocID="{655FB51D-D922-41AB-B2D2-F8C0B3829257}" presName="root" presStyleCnt="0"/>
      <dgm:spPr/>
    </dgm:pt>
    <dgm:pt modelId="{7E3DE59E-7025-4BF7-BE89-314AF3114907}" type="pres">
      <dgm:prSet presAssocID="{655FB51D-D922-41AB-B2D2-F8C0B3829257}" presName="rootComposite" presStyleCnt="0"/>
      <dgm:spPr/>
    </dgm:pt>
    <dgm:pt modelId="{D2307D02-DB18-4DD6-B590-47808C8067E7}" type="pres">
      <dgm:prSet presAssocID="{655FB51D-D922-41AB-B2D2-F8C0B3829257}" presName="rootText" presStyleLbl="node1" presStyleIdx="3" presStyleCnt="5" custScaleX="105193"/>
      <dgm:spPr/>
    </dgm:pt>
    <dgm:pt modelId="{7EDCECEA-2670-481D-8946-E78999BFCBDE}" type="pres">
      <dgm:prSet presAssocID="{655FB51D-D922-41AB-B2D2-F8C0B3829257}" presName="rootConnector" presStyleLbl="node1" presStyleIdx="3" presStyleCnt="5"/>
      <dgm:spPr/>
    </dgm:pt>
    <dgm:pt modelId="{F3307A01-BCAC-4E44-9FA3-263B99C6B49C}" type="pres">
      <dgm:prSet presAssocID="{655FB51D-D922-41AB-B2D2-F8C0B3829257}" presName="childShape" presStyleCnt="0"/>
      <dgm:spPr/>
    </dgm:pt>
    <dgm:pt modelId="{5EC2494A-4DDE-48C1-9262-BE00534540CF}" type="pres">
      <dgm:prSet presAssocID="{7AC19A4E-750B-462F-9CB9-A24600D57031}" presName="Name13" presStyleLbl="parChTrans1D2" presStyleIdx="9" presStyleCnt="15"/>
      <dgm:spPr/>
    </dgm:pt>
    <dgm:pt modelId="{34C8DF35-6E2E-4011-9F02-69327C01DF96}" type="pres">
      <dgm:prSet presAssocID="{9703721B-3720-4986-88C5-8FBAF9877C11}" presName="childText" presStyleLbl="bgAcc1" presStyleIdx="9" presStyleCnt="15">
        <dgm:presLayoutVars>
          <dgm:bulletEnabled val="1"/>
        </dgm:presLayoutVars>
      </dgm:prSet>
      <dgm:spPr/>
    </dgm:pt>
    <dgm:pt modelId="{3E3CCC72-BFC7-4F31-A117-9F604B891329}" type="pres">
      <dgm:prSet presAssocID="{36730043-4019-4D1D-BA1A-2E54A6A0CF86}" presName="Name13" presStyleLbl="parChTrans1D2" presStyleIdx="10" presStyleCnt="15"/>
      <dgm:spPr/>
    </dgm:pt>
    <dgm:pt modelId="{D1D20B39-FD6A-47B9-AEEE-1D57C50D85B1}" type="pres">
      <dgm:prSet presAssocID="{B7F69ADE-69FB-49C1-A80B-011373C483D6}" presName="childText" presStyleLbl="bgAcc1" presStyleIdx="10" presStyleCnt="15">
        <dgm:presLayoutVars>
          <dgm:bulletEnabled val="1"/>
        </dgm:presLayoutVars>
      </dgm:prSet>
      <dgm:spPr/>
    </dgm:pt>
    <dgm:pt modelId="{EBDB5F84-91D8-45BE-B2D8-7A590C74E8FE}" type="pres">
      <dgm:prSet presAssocID="{1E78713B-1FCA-41DF-8C28-0BF4CE8F1095}" presName="Name13" presStyleLbl="parChTrans1D2" presStyleIdx="11" presStyleCnt="15"/>
      <dgm:spPr/>
    </dgm:pt>
    <dgm:pt modelId="{9E0EC632-A6A9-47E3-862E-0543F009E15F}" type="pres">
      <dgm:prSet presAssocID="{9151BCE0-13B5-426C-943A-1DAD9032E723}" presName="childText" presStyleLbl="bgAcc1" presStyleIdx="11" presStyleCnt="15">
        <dgm:presLayoutVars>
          <dgm:bulletEnabled val="1"/>
        </dgm:presLayoutVars>
      </dgm:prSet>
      <dgm:spPr/>
    </dgm:pt>
    <dgm:pt modelId="{54A9FE80-713E-470E-A20A-5E5993E1B09B}" type="pres">
      <dgm:prSet presAssocID="{3C1DF1E8-AC89-4A4D-9D48-A2642BA685A3}" presName="root" presStyleCnt="0"/>
      <dgm:spPr/>
    </dgm:pt>
    <dgm:pt modelId="{3BAD23C5-A877-4B50-A826-78EE2485CAF3}" type="pres">
      <dgm:prSet presAssocID="{3C1DF1E8-AC89-4A4D-9D48-A2642BA685A3}" presName="rootComposite" presStyleCnt="0"/>
      <dgm:spPr/>
    </dgm:pt>
    <dgm:pt modelId="{7A70CB1C-7619-46DA-870C-49FC8AD00B5C}" type="pres">
      <dgm:prSet presAssocID="{3C1DF1E8-AC89-4A4D-9D48-A2642BA685A3}" presName="rootText" presStyleLbl="node1" presStyleIdx="4" presStyleCnt="5" custLinFactNeighborX="448"/>
      <dgm:spPr/>
    </dgm:pt>
    <dgm:pt modelId="{11A07659-AD05-4786-8704-8972E04AF0BA}" type="pres">
      <dgm:prSet presAssocID="{3C1DF1E8-AC89-4A4D-9D48-A2642BA685A3}" presName="rootConnector" presStyleLbl="node1" presStyleIdx="4" presStyleCnt="5"/>
      <dgm:spPr/>
    </dgm:pt>
    <dgm:pt modelId="{136477E5-B8CC-4288-9B1F-202F39743D02}" type="pres">
      <dgm:prSet presAssocID="{3C1DF1E8-AC89-4A4D-9D48-A2642BA685A3}" presName="childShape" presStyleCnt="0"/>
      <dgm:spPr/>
    </dgm:pt>
    <dgm:pt modelId="{1C5037BB-8A5D-4E73-98A7-4E9C8E25DE3D}" type="pres">
      <dgm:prSet presAssocID="{672DE96E-9614-4B43-A4D7-789EAC15B9C5}" presName="Name13" presStyleLbl="parChTrans1D2" presStyleIdx="12" presStyleCnt="15"/>
      <dgm:spPr/>
    </dgm:pt>
    <dgm:pt modelId="{24E42BF3-03BD-4803-81DE-5ECD1A089905}" type="pres">
      <dgm:prSet presAssocID="{21D375C2-8A40-4574-866F-7006B15D1A38}" presName="childText" presStyleLbl="bgAcc1" presStyleIdx="12" presStyleCnt="15">
        <dgm:presLayoutVars>
          <dgm:bulletEnabled val="1"/>
        </dgm:presLayoutVars>
      </dgm:prSet>
      <dgm:spPr/>
    </dgm:pt>
    <dgm:pt modelId="{89CEE231-6AF3-4355-B6D5-4BAF91AF8500}" type="pres">
      <dgm:prSet presAssocID="{CD235AB8-699E-46A0-8AE2-6020B06359C8}" presName="Name13" presStyleLbl="parChTrans1D2" presStyleIdx="13" presStyleCnt="15"/>
      <dgm:spPr/>
    </dgm:pt>
    <dgm:pt modelId="{B76395B3-082F-4634-9F40-E525266FEA5B}" type="pres">
      <dgm:prSet presAssocID="{CD7AAFA0-E401-4951-9868-E63E3C0CAD5F}" presName="childText" presStyleLbl="bgAcc1" presStyleIdx="13" presStyleCnt="15">
        <dgm:presLayoutVars>
          <dgm:bulletEnabled val="1"/>
        </dgm:presLayoutVars>
      </dgm:prSet>
      <dgm:spPr/>
    </dgm:pt>
    <dgm:pt modelId="{B674C7B1-FF9E-4B7B-9C9E-C668B631DE3F}" type="pres">
      <dgm:prSet presAssocID="{BC3A4ACF-FBD6-4F67-A853-0640FAD29540}" presName="Name13" presStyleLbl="parChTrans1D2" presStyleIdx="14" presStyleCnt="15"/>
      <dgm:spPr/>
    </dgm:pt>
    <dgm:pt modelId="{95C67933-F3F7-41CE-954C-18EF8650A840}" type="pres">
      <dgm:prSet presAssocID="{7716EA7C-C646-4948-8498-4C44A4CCD55D}" presName="childText" presStyleLbl="bgAcc1" presStyleIdx="14" presStyleCnt="15" custLinFactNeighborX="595" custLinFactNeighborY="2854">
        <dgm:presLayoutVars>
          <dgm:bulletEnabled val="1"/>
        </dgm:presLayoutVars>
      </dgm:prSet>
      <dgm:spPr/>
    </dgm:pt>
  </dgm:ptLst>
  <dgm:cxnLst>
    <dgm:cxn modelId="{5A8F6B05-36DA-4546-8699-33B27E75E8D6}" srcId="{3C1DF1E8-AC89-4A4D-9D48-A2642BA685A3}" destId="{21D375C2-8A40-4574-866F-7006B15D1A38}" srcOrd="0" destOrd="0" parTransId="{672DE96E-9614-4B43-A4D7-789EAC15B9C5}" sibTransId="{E806C02A-3781-4E9A-9DA4-A2188103103C}"/>
    <dgm:cxn modelId="{6A92AB06-5FC0-44B1-912A-6E066779F72E}" type="presOf" srcId="{655FB51D-D922-41AB-B2D2-F8C0B3829257}" destId="{7EDCECEA-2670-481D-8946-E78999BFCBDE}" srcOrd="1" destOrd="0" presId="urn:microsoft.com/office/officeart/2005/8/layout/hierarchy3"/>
    <dgm:cxn modelId="{075EFF0C-9228-46B5-AE68-973CAFE5BB4F}" type="presOf" srcId="{30289BB9-F902-4B52-A985-3413079616C3}" destId="{1AF74B53-7D8A-4E59-B5A2-7D05977061F5}" srcOrd="0" destOrd="0" presId="urn:microsoft.com/office/officeart/2005/8/layout/hierarchy3"/>
    <dgm:cxn modelId="{1F3E5F10-29CA-4862-9827-C970505C0FDD}" type="presOf" srcId="{9D20FD5B-AEE6-4C56-AE04-EA401F56206E}" destId="{C252F93B-B7CE-4431-95E3-6EFA24521127}" srcOrd="0" destOrd="0" presId="urn:microsoft.com/office/officeart/2005/8/layout/hierarchy3"/>
    <dgm:cxn modelId="{79C71A11-0724-4884-822C-6DF1F8100407}" type="presOf" srcId="{879D482E-08D2-4DD9-BC5A-8AE0E2E85A73}" destId="{B18C293D-A965-4AB7-9DAD-AFC74251B044}" srcOrd="0" destOrd="0" presId="urn:microsoft.com/office/officeart/2005/8/layout/hierarchy3"/>
    <dgm:cxn modelId="{827E871B-E9B8-4BB1-9666-B517DCB2CBD6}" srcId="{F7D60819-CA69-45D4-B69B-B1D61AA851BD}" destId="{3C1DF1E8-AC89-4A4D-9D48-A2642BA685A3}" srcOrd="4" destOrd="0" parTransId="{06EB2014-9723-4062-90A3-CE5B4748146E}" sibTransId="{ADAE7BE2-81D3-4A6C-B2B4-E71B76F3E8CA}"/>
    <dgm:cxn modelId="{9B5B701E-36DD-473C-9104-5CEBA4EDB337}" srcId="{655FB51D-D922-41AB-B2D2-F8C0B3829257}" destId="{9703721B-3720-4986-88C5-8FBAF9877C11}" srcOrd="0" destOrd="0" parTransId="{7AC19A4E-750B-462F-9CB9-A24600D57031}" sibTransId="{65904927-B43C-4933-B84A-8972AAC97A64}"/>
    <dgm:cxn modelId="{AFFAA81F-8817-4C30-8800-E71E98E6A125}" type="presOf" srcId="{6C5E02AD-CC2F-422D-A3BC-F4B332EC60F9}" destId="{E6257F6C-0402-4177-B771-27FAF33C265A}" srcOrd="0" destOrd="0" presId="urn:microsoft.com/office/officeart/2005/8/layout/hierarchy3"/>
    <dgm:cxn modelId="{0920C020-6E27-4EAA-8F5F-A8B57B41CC4D}" srcId="{655FB51D-D922-41AB-B2D2-F8C0B3829257}" destId="{B7F69ADE-69FB-49C1-A80B-011373C483D6}" srcOrd="1" destOrd="0" parTransId="{36730043-4019-4D1D-BA1A-2E54A6A0CF86}" sibTransId="{DDAD9F07-0F73-489A-A9CA-0FA92317956F}"/>
    <dgm:cxn modelId="{E9B43423-3E5C-41CB-8302-51F205A65BAF}" type="presOf" srcId="{FF8CC523-CC32-4811-A09D-1F4FB3E5FF12}" destId="{6AB5B226-8924-4021-83C9-0F9E176917D1}" srcOrd="0" destOrd="0" presId="urn:microsoft.com/office/officeart/2005/8/layout/hierarchy3"/>
    <dgm:cxn modelId="{F8DD2D28-34DA-4000-A563-1E088B39145C}" type="presOf" srcId="{AACE8427-0100-4CB0-8B70-BC52DAE32469}" destId="{65253233-2631-454F-A474-24B75063DB94}" srcOrd="0" destOrd="0" presId="urn:microsoft.com/office/officeart/2005/8/layout/hierarchy3"/>
    <dgm:cxn modelId="{800A4C29-D9A3-46C1-A98E-1573D2B183EF}" type="presOf" srcId="{21D375C2-8A40-4574-866F-7006B15D1A38}" destId="{24E42BF3-03BD-4803-81DE-5ECD1A089905}" srcOrd="0" destOrd="0" presId="urn:microsoft.com/office/officeart/2005/8/layout/hierarchy3"/>
    <dgm:cxn modelId="{C914DC29-36ED-4050-AA52-F1D5C485047E}" type="presOf" srcId="{672DE96E-9614-4B43-A4D7-789EAC15B9C5}" destId="{1C5037BB-8A5D-4E73-98A7-4E9C8E25DE3D}" srcOrd="0" destOrd="0" presId="urn:microsoft.com/office/officeart/2005/8/layout/hierarchy3"/>
    <dgm:cxn modelId="{0ACB402D-ADA6-4CD8-83AD-0E5D72C51FD3}" type="presOf" srcId="{9901124C-D40E-4AA6-990F-F249A7070B10}" destId="{B4841F98-4C32-4169-99CD-3F2B0E8B37A4}" srcOrd="0" destOrd="0" presId="urn:microsoft.com/office/officeart/2005/8/layout/hierarchy3"/>
    <dgm:cxn modelId="{1D45F62D-581F-4659-B2DF-53D4317DE3B1}" srcId="{E08B8C78-70F1-490C-B60F-EADE5C0ED645}" destId="{B89A5C0E-9E1A-4030-AE71-C0205DF46A29}" srcOrd="1" destOrd="0" parTransId="{AFA5EF2A-8EF0-4537-9AE1-4F47C5F8A56C}" sibTransId="{7B148A70-325D-4182-AFE1-04B0923EA0F1}"/>
    <dgm:cxn modelId="{D9D3B42F-B1F7-4C40-AB9B-082EE21FE991}" type="presOf" srcId="{6C460BD2-ECA5-4FFB-A3AF-CFD94FADC6AD}" destId="{8D42EEA0-9E74-474B-8E30-AE9E6F6F0DAE}" srcOrd="0" destOrd="0" presId="urn:microsoft.com/office/officeart/2005/8/layout/hierarchy3"/>
    <dgm:cxn modelId="{8331AA39-475C-4A51-A802-869748733C63}" type="presOf" srcId="{6EC1B717-57B9-4F19-9D0A-A5478F86D117}" destId="{AD6D0F31-6E1C-47CC-A0FB-2277D0D3EBB2}" srcOrd="0" destOrd="0" presId="urn:microsoft.com/office/officeart/2005/8/layout/hierarchy3"/>
    <dgm:cxn modelId="{E4DEFC3D-6D81-4B16-92CF-3F89EB2D508C}" type="presOf" srcId="{7AC19A4E-750B-462F-9CB9-A24600D57031}" destId="{5EC2494A-4DDE-48C1-9262-BE00534540CF}" srcOrd="0" destOrd="0" presId="urn:microsoft.com/office/officeart/2005/8/layout/hierarchy3"/>
    <dgm:cxn modelId="{182CFE5C-6A83-46C7-BA1F-3493BCF7B5B6}" type="presOf" srcId="{CD235AB8-699E-46A0-8AE2-6020B06359C8}" destId="{89CEE231-6AF3-4355-B6D5-4BAF91AF8500}" srcOrd="0" destOrd="0" presId="urn:microsoft.com/office/officeart/2005/8/layout/hierarchy3"/>
    <dgm:cxn modelId="{3BD2C55E-69B9-43B5-A8DD-EAFFC2055026}" type="presOf" srcId="{88EAB1BF-94A9-4AB7-AB02-4CF7408005F7}" destId="{097AE872-E325-45E9-9F4E-02B35C6C6539}" srcOrd="0" destOrd="0" presId="urn:microsoft.com/office/officeart/2005/8/layout/hierarchy3"/>
    <dgm:cxn modelId="{B4A0B060-6688-4D5E-8D27-06FA302E28E6}" type="presOf" srcId="{0BB712BF-D57B-4497-B33D-8AC1A5FBDB35}" destId="{BAD421DA-3A02-45C3-812F-A07045D05A29}" srcOrd="0" destOrd="0" presId="urn:microsoft.com/office/officeart/2005/8/layout/hierarchy3"/>
    <dgm:cxn modelId="{926E1D41-BD60-4A45-BC6F-CCD57BC27A39}" type="presOf" srcId="{3539DC99-96D0-4B62-B5A7-700285EAF689}" destId="{34A5FEA3-16C7-4525-95BA-1A536CE80BF7}" srcOrd="1" destOrd="0" presId="urn:microsoft.com/office/officeart/2005/8/layout/hierarchy3"/>
    <dgm:cxn modelId="{6854E462-07D9-44A5-8435-F1C0BF0EC33B}" srcId="{3539DC99-96D0-4B62-B5A7-700285EAF689}" destId="{9D20FD5B-AEE6-4C56-AE04-EA401F56206E}" srcOrd="0" destOrd="0" parTransId="{A9748F6A-0150-4A89-88E0-FE6BF6A592FA}" sibTransId="{59169317-3526-42B1-84EB-382DFB5E1819}"/>
    <dgm:cxn modelId="{A3830F65-14E7-4B4B-931B-4E04EA19AF59}" srcId="{E08B8C78-70F1-490C-B60F-EADE5C0ED645}" destId="{88EAB1BF-94A9-4AB7-AB02-4CF7408005F7}" srcOrd="0" destOrd="0" parTransId="{95DCAC62-DB81-410F-AA2B-A0B75F658EB8}" sibTransId="{07B87CFF-FA28-4C69-954F-88D2256E4861}"/>
    <dgm:cxn modelId="{89A1E645-BE52-4F49-BC0B-0BFA50AF8039}" srcId="{F7D60819-CA69-45D4-B69B-B1D61AA851BD}" destId="{3539DC99-96D0-4B62-B5A7-700285EAF689}" srcOrd="1" destOrd="0" parTransId="{A2E9AD1C-B296-4A53-ACC1-72862A2D461D}" sibTransId="{286543D7-E93C-4ADC-9023-82D76F91C76F}"/>
    <dgm:cxn modelId="{F3D87246-94BE-4BE5-B0B8-76AE8B572B63}" srcId="{6C5E02AD-CC2F-422D-A3BC-F4B332EC60F9}" destId="{4BBDF519-C087-44DA-BBEE-3ECEFFAAD06B}" srcOrd="1" destOrd="0" parTransId="{FF8CC523-CC32-4811-A09D-1F4FB3E5FF12}" sibTransId="{94E97CE6-16CA-47D9-931F-3181871062C4}"/>
    <dgm:cxn modelId="{6A7D8046-D79D-4F95-89D9-C59730668E5E}" srcId="{F7D60819-CA69-45D4-B69B-B1D61AA851BD}" destId="{655FB51D-D922-41AB-B2D2-F8C0B3829257}" srcOrd="3" destOrd="0" parTransId="{2BD6DE20-E28F-4DE7-B683-EA8226CDF7D4}" sibTransId="{6E7BFF6B-39AF-4EF3-98FD-A56ECED5E60D}"/>
    <dgm:cxn modelId="{0D41FC68-7C9B-41AD-AD97-12DF51CBD793}" srcId="{3C1DF1E8-AC89-4A4D-9D48-A2642BA685A3}" destId="{7716EA7C-C646-4948-8498-4C44A4CCD55D}" srcOrd="2" destOrd="0" parTransId="{BC3A4ACF-FBD6-4F67-A853-0640FAD29540}" sibTransId="{961D3D5A-B63A-4737-B50E-A16DE6B5B9F5}"/>
    <dgm:cxn modelId="{5307426B-90F3-4BBF-85BC-1BBBC4CC3029}" type="presOf" srcId="{CD7AAFA0-E401-4951-9868-E63E3C0CAD5F}" destId="{B76395B3-082F-4634-9F40-E525266FEA5B}" srcOrd="0" destOrd="0" presId="urn:microsoft.com/office/officeart/2005/8/layout/hierarchy3"/>
    <dgm:cxn modelId="{7745744C-E381-4FA1-BE34-C795574068A8}" type="presOf" srcId="{36730043-4019-4D1D-BA1A-2E54A6A0CF86}" destId="{3E3CCC72-BFC7-4F31-A117-9F604B891329}" srcOrd="0" destOrd="0" presId="urn:microsoft.com/office/officeart/2005/8/layout/hierarchy3"/>
    <dgm:cxn modelId="{8A854F4D-A5D3-4C69-9285-03D248EDAFD8}" type="presOf" srcId="{F7D60819-CA69-45D4-B69B-B1D61AA851BD}" destId="{29A86619-6BCD-477F-9294-9CD226B1181B}" srcOrd="0" destOrd="0" presId="urn:microsoft.com/office/officeart/2005/8/layout/hierarchy3"/>
    <dgm:cxn modelId="{CEB50B6E-E465-4FD4-AF08-7190C14FB40D}" srcId="{3539DC99-96D0-4B62-B5A7-700285EAF689}" destId="{879D482E-08D2-4DD9-BC5A-8AE0E2E85A73}" srcOrd="2" destOrd="0" parTransId="{AAF9662D-528A-46AD-8BB2-12E5B1EB88DE}" sibTransId="{8665BC66-FE96-45E3-8EEE-CD61329C5626}"/>
    <dgm:cxn modelId="{85DF0372-2EC7-4EC6-B8E2-1E4B1F335A25}" srcId="{6C5E02AD-CC2F-422D-A3BC-F4B332EC60F9}" destId="{30289BB9-F902-4B52-A985-3413079616C3}" srcOrd="2" destOrd="0" parTransId="{0BB712BF-D57B-4497-B33D-8AC1A5FBDB35}" sibTransId="{E0AD7398-A69A-4E32-8162-59104880E918}"/>
    <dgm:cxn modelId="{D73E4675-0CB6-42E6-BAD1-0FC7E25178F7}" type="presOf" srcId="{3C1DF1E8-AC89-4A4D-9D48-A2642BA685A3}" destId="{11A07659-AD05-4786-8704-8972E04AF0BA}" srcOrd="1" destOrd="0" presId="urn:microsoft.com/office/officeart/2005/8/layout/hierarchy3"/>
    <dgm:cxn modelId="{1A717257-AA98-4EBA-8839-EFFE267E5907}" type="presOf" srcId="{3C1DF1E8-AC89-4A4D-9D48-A2642BA685A3}" destId="{7A70CB1C-7619-46DA-870C-49FC8AD00B5C}" srcOrd="0" destOrd="0" presId="urn:microsoft.com/office/officeart/2005/8/layout/hierarchy3"/>
    <dgm:cxn modelId="{188E5A58-3C1E-4895-AC48-5E587E35BB43}" type="presOf" srcId="{6C5E02AD-CC2F-422D-A3BC-F4B332EC60F9}" destId="{DAFD7B1D-D0AF-49E0-9770-3CD7F4E4AC32}" srcOrd="1" destOrd="0" presId="urn:microsoft.com/office/officeart/2005/8/layout/hierarchy3"/>
    <dgm:cxn modelId="{8141C37B-6CF6-4221-90D7-F712E2C342BB}" type="presOf" srcId="{AFA5EF2A-8EF0-4537-9AE1-4F47C5F8A56C}" destId="{C4FADA1A-6B22-4B45-AD7D-3BEC022D26C7}" srcOrd="0" destOrd="0" presId="urn:microsoft.com/office/officeart/2005/8/layout/hierarchy3"/>
    <dgm:cxn modelId="{F4D5E17C-3325-4174-853E-79F97ACE6B92}" type="presOf" srcId="{655FB51D-D922-41AB-B2D2-F8C0B3829257}" destId="{D2307D02-DB18-4DD6-B590-47808C8067E7}" srcOrd="0" destOrd="0" presId="urn:microsoft.com/office/officeart/2005/8/layout/hierarchy3"/>
    <dgm:cxn modelId="{07A45C80-7EC9-4397-BBF2-F8447A22EBE7}" type="presOf" srcId="{E08B8C78-70F1-490C-B60F-EADE5C0ED645}" destId="{47A20294-4356-4FD0-A4CA-F42F64D3BEF6}" srcOrd="1" destOrd="0" presId="urn:microsoft.com/office/officeart/2005/8/layout/hierarchy3"/>
    <dgm:cxn modelId="{3A3DD885-D81F-4F66-B1A5-576FC7E93868}" type="presOf" srcId="{95DCAC62-DB81-410F-AA2B-A0B75F658EB8}" destId="{39C8482E-BEFA-46B0-B8AC-B761BB17F601}" srcOrd="0" destOrd="0" presId="urn:microsoft.com/office/officeart/2005/8/layout/hierarchy3"/>
    <dgm:cxn modelId="{33D60F93-3C1F-4081-A7A5-D1BA95B42E95}" type="presOf" srcId="{AAF9662D-528A-46AD-8BB2-12E5B1EB88DE}" destId="{6F8221C6-1408-43D3-8639-5B30CA61870A}" srcOrd="0" destOrd="0" presId="urn:microsoft.com/office/officeart/2005/8/layout/hierarchy3"/>
    <dgm:cxn modelId="{1E534296-1D21-4CD6-877B-5A40CC0277D0}" type="presOf" srcId="{4BBDF519-C087-44DA-BBEE-3ECEFFAAD06B}" destId="{8A4B1527-9D67-48CF-A204-73A1F7C2A379}" srcOrd="0" destOrd="0" presId="urn:microsoft.com/office/officeart/2005/8/layout/hierarchy3"/>
    <dgm:cxn modelId="{32A46AA1-0F8C-45CF-9AE3-F541380D7DA7}" srcId="{3539DC99-96D0-4B62-B5A7-700285EAF689}" destId="{22623D24-0D49-4238-8B2F-B217A7D824C5}" srcOrd="1" destOrd="0" parTransId="{9901124C-D40E-4AA6-990F-F249A7070B10}" sibTransId="{EF022D21-2F05-4CD7-A7B1-2D96BF4BBB01}"/>
    <dgm:cxn modelId="{2C16F1A5-68E3-418C-9BB6-35808F2A149E}" type="presOf" srcId="{13D9534D-85B3-4A1B-A7F8-B5687CD4DDCF}" destId="{31890CCB-CCCF-4F72-97C8-4DC386A8D3B0}" srcOrd="0" destOrd="0" presId="urn:microsoft.com/office/officeart/2005/8/layout/hierarchy3"/>
    <dgm:cxn modelId="{C1CFC1B0-3FA2-481A-987E-EC9EBC513C43}" type="presOf" srcId="{BC3A4ACF-FBD6-4F67-A853-0640FAD29540}" destId="{B674C7B1-FF9E-4B7B-9C9E-C668B631DE3F}" srcOrd="0" destOrd="0" presId="urn:microsoft.com/office/officeart/2005/8/layout/hierarchy3"/>
    <dgm:cxn modelId="{6BD2B6B4-2009-477A-9CFA-5C4923038449}" type="presOf" srcId="{B7F69ADE-69FB-49C1-A80B-011373C483D6}" destId="{D1D20B39-FD6A-47B9-AEEE-1D57C50D85B1}" srcOrd="0" destOrd="0" presId="urn:microsoft.com/office/officeart/2005/8/layout/hierarchy3"/>
    <dgm:cxn modelId="{2D47BFC2-F88D-4115-A56D-BEE5F19451A8}" srcId="{6C5E02AD-CC2F-422D-A3BC-F4B332EC60F9}" destId="{6EC1B717-57B9-4F19-9D0A-A5478F86D117}" srcOrd="0" destOrd="0" parTransId="{6C460BD2-ECA5-4FFB-A3AF-CFD94FADC6AD}" sibTransId="{5DE0BA10-283A-4142-9A37-C6652041D13D}"/>
    <dgm:cxn modelId="{A06FADC4-4C86-40B5-A14C-A93D86C17D36}" type="presOf" srcId="{A9748F6A-0150-4A89-88E0-FE6BF6A592FA}" destId="{AA02CD8D-BA92-4367-9C9A-30451411885C}" srcOrd="0" destOrd="0" presId="urn:microsoft.com/office/officeart/2005/8/layout/hierarchy3"/>
    <dgm:cxn modelId="{B31039C6-017A-4734-9396-F14FD8DEF753}" type="presOf" srcId="{B89A5C0E-9E1A-4030-AE71-C0205DF46A29}" destId="{3209033F-DBA5-4462-97BF-527D9D8F4E02}" srcOrd="0" destOrd="0" presId="urn:microsoft.com/office/officeart/2005/8/layout/hierarchy3"/>
    <dgm:cxn modelId="{B1C191C7-ADFB-44F6-B784-FC143B386C05}" srcId="{E08B8C78-70F1-490C-B60F-EADE5C0ED645}" destId="{AACE8427-0100-4CB0-8B70-BC52DAE32469}" srcOrd="2" destOrd="0" parTransId="{13D9534D-85B3-4A1B-A7F8-B5687CD4DDCF}" sibTransId="{D182F526-7C8F-485A-9F8C-327937FAB6A7}"/>
    <dgm:cxn modelId="{01C113CC-31C1-4940-9726-2E48F01A51F6}" type="presOf" srcId="{22623D24-0D49-4238-8B2F-B217A7D824C5}" destId="{1EA3F107-C1D5-4A17-A9CE-1FC02A85175C}" srcOrd="0" destOrd="0" presId="urn:microsoft.com/office/officeart/2005/8/layout/hierarchy3"/>
    <dgm:cxn modelId="{7A5081D1-BD7B-4800-BB70-A160DABFB194}" type="presOf" srcId="{E08B8C78-70F1-490C-B60F-EADE5C0ED645}" destId="{0664146F-FF65-4203-9E36-101E5D186A4C}" srcOrd="0" destOrd="0" presId="urn:microsoft.com/office/officeart/2005/8/layout/hierarchy3"/>
    <dgm:cxn modelId="{7AD227D2-0CDE-4A7F-BB1D-16A7A96ECCB5}" srcId="{655FB51D-D922-41AB-B2D2-F8C0B3829257}" destId="{9151BCE0-13B5-426C-943A-1DAD9032E723}" srcOrd="2" destOrd="0" parTransId="{1E78713B-1FCA-41DF-8C28-0BF4CE8F1095}" sibTransId="{B6C1F628-B57D-498F-A5CC-0E61E9E9D494}"/>
    <dgm:cxn modelId="{BFF736DC-5562-4D33-A236-AC18F94A797E}" srcId="{F7D60819-CA69-45D4-B69B-B1D61AA851BD}" destId="{E08B8C78-70F1-490C-B60F-EADE5C0ED645}" srcOrd="2" destOrd="0" parTransId="{C63932E8-882E-4375-90B7-D794D58E24C3}" sibTransId="{0972EAAC-0746-40B9-96BC-0ADDDED91B76}"/>
    <dgm:cxn modelId="{8AD09ADF-09F5-45FE-94E0-38DE54C7E255}" type="presOf" srcId="{9151BCE0-13B5-426C-943A-1DAD9032E723}" destId="{9E0EC632-A6A9-47E3-862E-0543F009E15F}" srcOrd="0" destOrd="0" presId="urn:microsoft.com/office/officeart/2005/8/layout/hierarchy3"/>
    <dgm:cxn modelId="{18ADECEB-BA3D-4384-B607-4C5BDCAB9114}" type="presOf" srcId="{1E78713B-1FCA-41DF-8C28-0BF4CE8F1095}" destId="{EBDB5F84-91D8-45BE-B2D8-7A590C74E8FE}" srcOrd="0" destOrd="0" presId="urn:microsoft.com/office/officeart/2005/8/layout/hierarchy3"/>
    <dgm:cxn modelId="{2AB22EEC-F44F-44F5-A651-E1874608793F}" srcId="{F7D60819-CA69-45D4-B69B-B1D61AA851BD}" destId="{6C5E02AD-CC2F-422D-A3BC-F4B332EC60F9}" srcOrd="0" destOrd="0" parTransId="{AAD38E92-DB3C-4CF1-B73A-D25B7385BE83}" sibTransId="{DBC194A3-6E3D-498D-B8E9-153CF1DE9F5F}"/>
    <dgm:cxn modelId="{607269EE-E9BE-4B65-80F4-D02B0B3A9174}" type="presOf" srcId="{9703721B-3720-4986-88C5-8FBAF9877C11}" destId="{34C8DF35-6E2E-4011-9F02-69327C01DF96}" srcOrd="0" destOrd="0" presId="urn:microsoft.com/office/officeart/2005/8/layout/hierarchy3"/>
    <dgm:cxn modelId="{B6A398F6-F290-467B-A3B0-89DB4BDFC1AD}" srcId="{3C1DF1E8-AC89-4A4D-9D48-A2642BA685A3}" destId="{CD7AAFA0-E401-4951-9868-E63E3C0CAD5F}" srcOrd="1" destOrd="0" parTransId="{CD235AB8-699E-46A0-8AE2-6020B06359C8}" sibTransId="{D1AD5F8B-769F-439A-A059-55BCE5699303}"/>
    <dgm:cxn modelId="{83DAA6F8-0F0F-482B-ABF2-32876F3C2666}" type="presOf" srcId="{7716EA7C-C646-4948-8498-4C44A4CCD55D}" destId="{95C67933-F3F7-41CE-954C-18EF8650A840}" srcOrd="0" destOrd="0" presId="urn:microsoft.com/office/officeart/2005/8/layout/hierarchy3"/>
    <dgm:cxn modelId="{57DA29F9-4AE8-4676-8A26-98D42262FDF5}" type="presOf" srcId="{3539DC99-96D0-4B62-B5A7-700285EAF689}" destId="{9CDD1E10-16A1-45D5-A24D-BFC1026E42AD}" srcOrd="0" destOrd="0" presId="urn:microsoft.com/office/officeart/2005/8/layout/hierarchy3"/>
    <dgm:cxn modelId="{3C463358-BFAB-40DC-AB8F-14376868BE37}" type="presParOf" srcId="{29A86619-6BCD-477F-9294-9CD226B1181B}" destId="{610DE245-E4AB-40CC-8A50-77A21FBE3FC8}" srcOrd="0" destOrd="0" presId="urn:microsoft.com/office/officeart/2005/8/layout/hierarchy3"/>
    <dgm:cxn modelId="{46BE30FD-A98B-4112-8C5E-7FC3B70F179B}" type="presParOf" srcId="{610DE245-E4AB-40CC-8A50-77A21FBE3FC8}" destId="{76BCCB6F-776F-469A-A299-056842396FA6}" srcOrd="0" destOrd="0" presId="urn:microsoft.com/office/officeart/2005/8/layout/hierarchy3"/>
    <dgm:cxn modelId="{2CCC34EB-26E3-4188-8BB8-26BD9059C31C}" type="presParOf" srcId="{76BCCB6F-776F-469A-A299-056842396FA6}" destId="{E6257F6C-0402-4177-B771-27FAF33C265A}" srcOrd="0" destOrd="0" presId="urn:microsoft.com/office/officeart/2005/8/layout/hierarchy3"/>
    <dgm:cxn modelId="{C0AC8ABF-895F-4189-807F-2FB0B4D6F537}" type="presParOf" srcId="{76BCCB6F-776F-469A-A299-056842396FA6}" destId="{DAFD7B1D-D0AF-49E0-9770-3CD7F4E4AC32}" srcOrd="1" destOrd="0" presId="urn:microsoft.com/office/officeart/2005/8/layout/hierarchy3"/>
    <dgm:cxn modelId="{E9606DF2-FB47-4CBB-BC2C-2F203D6E03E8}" type="presParOf" srcId="{610DE245-E4AB-40CC-8A50-77A21FBE3FC8}" destId="{9E6EFC4F-6664-4122-855D-871D52AC2AF5}" srcOrd="1" destOrd="0" presId="urn:microsoft.com/office/officeart/2005/8/layout/hierarchy3"/>
    <dgm:cxn modelId="{C00F1061-FF10-40FE-A6C9-329E299D838A}" type="presParOf" srcId="{9E6EFC4F-6664-4122-855D-871D52AC2AF5}" destId="{8D42EEA0-9E74-474B-8E30-AE9E6F6F0DAE}" srcOrd="0" destOrd="0" presId="urn:microsoft.com/office/officeart/2005/8/layout/hierarchy3"/>
    <dgm:cxn modelId="{0C9E9FE7-4A68-411B-8D14-2C42A7E5755D}" type="presParOf" srcId="{9E6EFC4F-6664-4122-855D-871D52AC2AF5}" destId="{AD6D0F31-6E1C-47CC-A0FB-2277D0D3EBB2}" srcOrd="1" destOrd="0" presId="urn:microsoft.com/office/officeart/2005/8/layout/hierarchy3"/>
    <dgm:cxn modelId="{6176AE98-3CDA-4ED8-B761-58AF64AC508F}" type="presParOf" srcId="{9E6EFC4F-6664-4122-855D-871D52AC2AF5}" destId="{6AB5B226-8924-4021-83C9-0F9E176917D1}" srcOrd="2" destOrd="0" presId="urn:microsoft.com/office/officeart/2005/8/layout/hierarchy3"/>
    <dgm:cxn modelId="{7149D5FD-5C90-473E-AE97-1D87C214B34B}" type="presParOf" srcId="{9E6EFC4F-6664-4122-855D-871D52AC2AF5}" destId="{8A4B1527-9D67-48CF-A204-73A1F7C2A379}" srcOrd="3" destOrd="0" presId="urn:microsoft.com/office/officeart/2005/8/layout/hierarchy3"/>
    <dgm:cxn modelId="{395BAFB9-4F81-4C86-A935-B012E18D3D43}" type="presParOf" srcId="{9E6EFC4F-6664-4122-855D-871D52AC2AF5}" destId="{BAD421DA-3A02-45C3-812F-A07045D05A29}" srcOrd="4" destOrd="0" presId="urn:microsoft.com/office/officeart/2005/8/layout/hierarchy3"/>
    <dgm:cxn modelId="{441C5781-15C7-45E7-A396-492107E0E39F}" type="presParOf" srcId="{9E6EFC4F-6664-4122-855D-871D52AC2AF5}" destId="{1AF74B53-7D8A-4E59-B5A2-7D05977061F5}" srcOrd="5" destOrd="0" presId="urn:microsoft.com/office/officeart/2005/8/layout/hierarchy3"/>
    <dgm:cxn modelId="{7B784A90-2FC1-499E-80EE-F16EA8CE699E}" type="presParOf" srcId="{29A86619-6BCD-477F-9294-9CD226B1181B}" destId="{F71D6A59-0F44-418B-8636-B5764C8B4F9A}" srcOrd="1" destOrd="0" presId="urn:microsoft.com/office/officeart/2005/8/layout/hierarchy3"/>
    <dgm:cxn modelId="{DDA70BB9-3A06-4F4C-9B41-2468BC5CC9A1}" type="presParOf" srcId="{F71D6A59-0F44-418B-8636-B5764C8B4F9A}" destId="{AAF1F84B-AD91-4C7E-B3C9-B2BC353E22FC}" srcOrd="0" destOrd="0" presId="urn:microsoft.com/office/officeart/2005/8/layout/hierarchy3"/>
    <dgm:cxn modelId="{0FD0FB30-50B7-471C-8A9D-F6CAA2CEB2FF}" type="presParOf" srcId="{AAF1F84B-AD91-4C7E-B3C9-B2BC353E22FC}" destId="{9CDD1E10-16A1-45D5-A24D-BFC1026E42AD}" srcOrd="0" destOrd="0" presId="urn:microsoft.com/office/officeart/2005/8/layout/hierarchy3"/>
    <dgm:cxn modelId="{B13C77C5-F0EE-45F0-B734-619333B763BD}" type="presParOf" srcId="{AAF1F84B-AD91-4C7E-B3C9-B2BC353E22FC}" destId="{34A5FEA3-16C7-4525-95BA-1A536CE80BF7}" srcOrd="1" destOrd="0" presId="urn:microsoft.com/office/officeart/2005/8/layout/hierarchy3"/>
    <dgm:cxn modelId="{C7AD6217-9FEC-4A12-A1F1-78C1F5FE9975}" type="presParOf" srcId="{F71D6A59-0F44-418B-8636-B5764C8B4F9A}" destId="{C79DC07A-2F3A-4E4D-800C-5E037E539C60}" srcOrd="1" destOrd="0" presId="urn:microsoft.com/office/officeart/2005/8/layout/hierarchy3"/>
    <dgm:cxn modelId="{EFF2468F-6F5E-4E4B-AD44-F9994AD8B886}" type="presParOf" srcId="{C79DC07A-2F3A-4E4D-800C-5E037E539C60}" destId="{AA02CD8D-BA92-4367-9C9A-30451411885C}" srcOrd="0" destOrd="0" presId="urn:microsoft.com/office/officeart/2005/8/layout/hierarchy3"/>
    <dgm:cxn modelId="{91466FB4-7BA7-4C7F-B8F9-D34D828037C3}" type="presParOf" srcId="{C79DC07A-2F3A-4E4D-800C-5E037E539C60}" destId="{C252F93B-B7CE-4431-95E3-6EFA24521127}" srcOrd="1" destOrd="0" presId="urn:microsoft.com/office/officeart/2005/8/layout/hierarchy3"/>
    <dgm:cxn modelId="{9A7FD778-6CC9-4ECF-95B1-8CC98300E67A}" type="presParOf" srcId="{C79DC07A-2F3A-4E4D-800C-5E037E539C60}" destId="{B4841F98-4C32-4169-99CD-3F2B0E8B37A4}" srcOrd="2" destOrd="0" presId="urn:microsoft.com/office/officeart/2005/8/layout/hierarchy3"/>
    <dgm:cxn modelId="{C7C23A48-EDE8-4E55-BC2F-35D8E082E50E}" type="presParOf" srcId="{C79DC07A-2F3A-4E4D-800C-5E037E539C60}" destId="{1EA3F107-C1D5-4A17-A9CE-1FC02A85175C}" srcOrd="3" destOrd="0" presId="urn:microsoft.com/office/officeart/2005/8/layout/hierarchy3"/>
    <dgm:cxn modelId="{00BB8BC6-6560-483D-9285-F69A00648055}" type="presParOf" srcId="{C79DC07A-2F3A-4E4D-800C-5E037E539C60}" destId="{6F8221C6-1408-43D3-8639-5B30CA61870A}" srcOrd="4" destOrd="0" presId="urn:microsoft.com/office/officeart/2005/8/layout/hierarchy3"/>
    <dgm:cxn modelId="{FDFB0DDA-A738-43F2-9418-E15C32291EF6}" type="presParOf" srcId="{C79DC07A-2F3A-4E4D-800C-5E037E539C60}" destId="{B18C293D-A965-4AB7-9DAD-AFC74251B044}" srcOrd="5" destOrd="0" presId="urn:microsoft.com/office/officeart/2005/8/layout/hierarchy3"/>
    <dgm:cxn modelId="{7D338D84-DB47-49F4-91B1-ADA149D329C6}" type="presParOf" srcId="{29A86619-6BCD-477F-9294-9CD226B1181B}" destId="{ABB2ECD4-D0E8-4C68-82FD-97576F6A1F25}" srcOrd="2" destOrd="0" presId="urn:microsoft.com/office/officeart/2005/8/layout/hierarchy3"/>
    <dgm:cxn modelId="{0FF51DE0-93D8-4F99-AB64-F9FD2A297F3D}" type="presParOf" srcId="{ABB2ECD4-D0E8-4C68-82FD-97576F6A1F25}" destId="{B7DC1CAE-5147-4E3C-959E-279C928A3B34}" srcOrd="0" destOrd="0" presId="urn:microsoft.com/office/officeart/2005/8/layout/hierarchy3"/>
    <dgm:cxn modelId="{0CAD1EA0-97B3-4CB0-AEC3-1F3F46C65E80}" type="presParOf" srcId="{B7DC1CAE-5147-4E3C-959E-279C928A3B34}" destId="{0664146F-FF65-4203-9E36-101E5D186A4C}" srcOrd="0" destOrd="0" presId="urn:microsoft.com/office/officeart/2005/8/layout/hierarchy3"/>
    <dgm:cxn modelId="{423ABDF5-D75E-4437-B3B8-47EBA9FBE3CF}" type="presParOf" srcId="{B7DC1CAE-5147-4E3C-959E-279C928A3B34}" destId="{47A20294-4356-4FD0-A4CA-F42F64D3BEF6}" srcOrd="1" destOrd="0" presId="urn:microsoft.com/office/officeart/2005/8/layout/hierarchy3"/>
    <dgm:cxn modelId="{D99F695B-7725-4438-AF86-30E07A0F427A}" type="presParOf" srcId="{ABB2ECD4-D0E8-4C68-82FD-97576F6A1F25}" destId="{50DB3ABF-06D8-4CE2-B971-671BCEAB6A08}" srcOrd="1" destOrd="0" presId="urn:microsoft.com/office/officeart/2005/8/layout/hierarchy3"/>
    <dgm:cxn modelId="{3C32994B-1D82-4FBA-BB90-0B38121DFC36}" type="presParOf" srcId="{50DB3ABF-06D8-4CE2-B971-671BCEAB6A08}" destId="{39C8482E-BEFA-46B0-B8AC-B761BB17F601}" srcOrd="0" destOrd="0" presId="urn:microsoft.com/office/officeart/2005/8/layout/hierarchy3"/>
    <dgm:cxn modelId="{48C04F4E-548B-4991-B613-7F52709594B0}" type="presParOf" srcId="{50DB3ABF-06D8-4CE2-B971-671BCEAB6A08}" destId="{097AE872-E325-45E9-9F4E-02B35C6C6539}" srcOrd="1" destOrd="0" presId="urn:microsoft.com/office/officeart/2005/8/layout/hierarchy3"/>
    <dgm:cxn modelId="{6E76A953-88E5-41B6-AD75-927E435BA174}" type="presParOf" srcId="{50DB3ABF-06D8-4CE2-B971-671BCEAB6A08}" destId="{C4FADA1A-6B22-4B45-AD7D-3BEC022D26C7}" srcOrd="2" destOrd="0" presId="urn:microsoft.com/office/officeart/2005/8/layout/hierarchy3"/>
    <dgm:cxn modelId="{99F5EE1F-DFDA-4BF5-BA96-1CEE1ED7393D}" type="presParOf" srcId="{50DB3ABF-06D8-4CE2-B971-671BCEAB6A08}" destId="{3209033F-DBA5-4462-97BF-527D9D8F4E02}" srcOrd="3" destOrd="0" presId="urn:microsoft.com/office/officeart/2005/8/layout/hierarchy3"/>
    <dgm:cxn modelId="{43B7DEAE-329F-4FF7-9270-242F9E76A03B}" type="presParOf" srcId="{50DB3ABF-06D8-4CE2-B971-671BCEAB6A08}" destId="{31890CCB-CCCF-4F72-97C8-4DC386A8D3B0}" srcOrd="4" destOrd="0" presId="urn:microsoft.com/office/officeart/2005/8/layout/hierarchy3"/>
    <dgm:cxn modelId="{6145DC42-AA82-4B8F-B5C9-82649DCF3DFA}" type="presParOf" srcId="{50DB3ABF-06D8-4CE2-B971-671BCEAB6A08}" destId="{65253233-2631-454F-A474-24B75063DB94}" srcOrd="5" destOrd="0" presId="urn:microsoft.com/office/officeart/2005/8/layout/hierarchy3"/>
    <dgm:cxn modelId="{A9E81687-FFA4-4E06-88B3-EB20FC05E5FA}" type="presParOf" srcId="{29A86619-6BCD-477F-9294-9CD226B1181B}" destId="{43445BEA-597E-4AA0-A473-D89B953A820A}" srcOrd="3" destOrd="0" presId="urn:microsoft.com/office/officeart/2005/8/layout/hierarchy3"/>
    <dgm:cxn modelId="{3E2E12C0-B774-46E6-917B-CF8A20B17425}" type="presParOf" srcId="{43445BEA-597E-4AA0-A473-D89B953A820A}" destId="{7E3DE59E-7025-4BF7-BE89-314AF3114907}" srcOrd="0" destOrd="0" presId="urn:microsoft.com/office/officeart/2005/8/layout/hierarchy3"/>
    <dgm:cxn modelId="{7380C6E6-E801-4BAC-8EC9-A6611E784920}" type="presParOf" srcId="{7E3DE59E-7025-4BF7-BE89-314AF3114907}" destId="{D2307D02-DB18-4DD6-B590-47808C8067E7}" srcOrd="0" destOrd="0" presId="urn:microsoft.com/office/officeart/2005/8/layout/hierarchy3"/>
    <dgm:cxn modelId="{A92F134C-213F-43D6-8A46-66E4EF6D11D5}" type="presParOf" srcId="{7E3DE59E-7025-4BF7-BE89-314AF3114907}" destId="{7EDCECEA-2670-481D-8946-E78999BFCBDE}" srcOrd="1" destOrd="0" presId="urn:microsoft.com/office/officeart/2005/8/layout/hierarchy3"/>
    <dgm:cxn modelId="{B98955DD-4645-4CA5-8AB6-92C4D27B74D6}" type="presParOf" srcId="{43445BEA-597E-4AA0-A473-D89B953A820A}" destId="{F3307A01-BCAC-4E44-9FA3-263B99C6B49C}" srcOrd="1" destOrd="0" presId="urn:microsoft.com/office/officeart/2005/8/layout/hierarchy3"/>
    <dgm:cxn modelId="{49DAB63D-44FD-43B9-ABB6-55E163DF8D16}" type="presParOf" srcId="{F3307A01-BCAC-4E44-9FA3-263B99C6B49C}" destId="{5EC2494A-4DDE-48C1-9262-BE00534540CF}" srcOrd="0" destOrd="0" presId="urn:microsoft.com/office/officeart/2005/8/layout/hierarchy3"/>
    <dgm:cxn modelId="{D6449ECC-1336-465C-B75E-DAFF61811BD8}" type="presParOf" srcId="{F3307A01-BCAC-4E44-9FA3-263B99C6B49C}" destId="{34C8DF35-6E2E-4011-9F02-69327C01DF96}" srcOrd="1" destOrd="0" presId="urn:microsoft.com/office/officeart/2005/8/layout/hierarchy3"/>
    <dgm:cxn modelId="{308F5AA1-D142-4241-8314-DABCB888C604}" type="presParOf" srcId="{F3307A01-BCAC-4E44-9FA3-263B99C6B49C}" destId="{3E3CCC72-BFC7-4F31-A117-9F604B891329}" srcOrd="2" destOrd="0" presId="urn:microsoft.com/office/officeart/2005/8/layout/hierarchy3"/>
    <dgm:cxn modelId="{BDEA7F59-5B3C-4C18-9AB4-86588B57E0B1}" type="presParOf" srcId="{F3307A01-BCAC-4E44-9FA3-263B99C6B49C}" destId="{D1D20B39-FD6A-47B9-AEEE-1D57C50D85B1}" srcOrd="3" destOrd="0" presId="urn:microsoft.com/office/officeart/2005/8/layout/hierarchy3"/>
    <dgm:cxn modelId="{191B0294-950A-4772-B06D-A690D7EFFB77}" type="presParOf" srcId="{F3307A01-BCAC-4E44-9FA3-263B99C6B49C}" destId="{EBDB5F84-91D8-45BE-B2D8-7A590C74E8FE}" srcOrd="4" destOrd="0" presId="urn:microsoft.com/office/officeart/2005/8/layout/hierarchy3"/>
    <dgm:cxn modelId="{262F51B1-D548-45DF-9888-A86A63B79AED}" type="presParOf" srcId="{F3307A01-BCAC-4E44-9FA3-263B99C6B49C}" destId="{9E0EC632-A6A9-47E3-862E-0543F009E15F}" srcOrd="5" destOrd="0" presId="urn:microsoft.com/office/officeart/2005/8/layout/hierarchy3"/>
    <dgm:cxn modelId="{5E84BFD3-7FE8-4217-99B3-C0CDFBB499CF}" type="presParOf" srcId="{29A86619-6BCD-477F-9294-9CD226B1181B}" destId="{54A9FE80-713E-470E-A20A-5E5993E1B09B}" srcOrd="4" destOrd="0" presId="urn:microsoft.com/office/officeart/2005/8/layout/hierarchy3"/>
    <dgm:cxn modelId="{6522E200-1254-4960-9D75-A1E658D84A90}" type="presParOf" srcId="{54A9FE80-713E-470E-A20A-5E5993E1B09B}" destId="{3BAD23C5-A877-4B50-A826-78EE2485CAF3}" srcOrd="0" destOrd="0" presId="urn:microsoft.com/office/officeart/2005/8/layout/hierarchy3"/>
    <dgm:cxn modelId="{FFE6290D-36E8-4D6C-9566-18936A6B1324}" type="presParOf" srcId="{3BAD23C5-A877-4B50-A826-78EE2485CAF3}" destId="{7A70CB1C-7619-46DA-870C-49FC8AD00B5C}" srcOrd="0" destOrd="0" presId="urn:microsoft.com/office/officeart/2005/8/layout/hierarchy3"/>
    <dgm:cxn modelId="{94B8C33E-6D88-4B0F-852D-A5ABE062C70E}" type="presParOf" srcId="{3BAD23C5-A877-4B50-A826-78EE2485CAF3}" destId="{11A07659-AD05-4786-8704-8972E04AF0BA}" srcOrd="1" destOrd="0" presId="urn:microsoft.com/office/officeart/2005/8/layout/hierarchy3"/>
    <dgm:cxn modelId="{5B2E9951-D011-4FCE-9616-19AB55A6A74E}" type="presParOf" srcId="{54A9FE80-713E-470E-A20A-5E5993E1B09B}" destId="{136477E5-B8CC-4288-9B1F-202F39743D02}" srcOrd="1" destOrd="0" presId="urn:microsoft.com/office/officeart/2005/8/layout/hierarchy3"/>
    <dgm:cxn modelId="{77BD5EEC-4CBE-4151-9210-1C5735EF9FCE}" type="presParOf" srcId="{136477E5-B8CC-4288-9B1F-202F39743D02}" destId="{1C5037BB-8A5D-4E73-98A7-4E9C8E25DE3D}" srcOrd="0" destOrd="0" presId="urn:microsoft.com/office/officeart/2005/8/layout/hierarchy3"/>
    <dgm:cxn modelId="{1FA2F118-EB88-4DD9-83F4-70BB6C7D5828}" type="presParOf" srcId="{136477E5-B8CC-4288-9B1F-202F39743D02}" destId="{24E42BF3-03BD-4803-81DE-5ECD1A089905}" srcOrd="1" destOrd="0" presId="urn:microsoft.com/office/officeart/2005/8/layout/hierarchy3"/>
    <dgm:cxn modelId="{F39EF454-80C7-4110-8DF1-3B3676A5A81A}" type="presParOf" srcId="{136477E5-B8CC-4288-9B1F-202F39743D02}" destId="{89CEE231-6AF3-4355-B6D5-4BAF91AF8500}" srcOrd="2" destOrd="0" presId="urn:microsoft.com/office/officeart/2005/8/layout/hierarchy3"/>
    <dgm:cxn modelId="{A8379ADB-1FA6-4798-BEEA-6E3CE216E286}" type="presParOf" srcId="{136477E5-B8CC-4288-9B1F-202F39743D02}" destId="{B76395B3-082F-4634-9F40-E525266FEA5B}" srcOrd="3" destOrd="0" presId="urn:microsoft.com/office/officeart/2005/8/layout/hierarchy3"/>
    <dgm:cxn modelId="{E73CFAB7-77EB-40BA-AAC0-563A4C324F0D}" type="presParOf" srcId="{136477E5-B8CC-4288-9B1F-202F39743D02}" destId="{B674C7B1-FF9E-4B7B-9C9E-C668B631DE3F}" srcOrd="4" destOrd="0" presId="urn:microsoft.com/office/officeart/2005/8/layout/hierarchy3"/>
    <dgm:cxn modelId="{2DD23428-AE69-4E99-9B95-E6908E00F43A}" type="presParOf" srcId="{136477E5-B8CC-4288-9B1F-202F39743D02}" destId="{95C67933-F3F7-41CE-954C-18EF8650A840}" srcOrd="5"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497877-BE3E-4F93-8870-F86E809C4A9B}" type="doc">
      <dgm:prSet loTypeId="urn:microsoft.com/office/officeart/2005/8/layout/vList6" loCatId="process" qsTypeId="urn:microsoft.com/office/officeart/2005/8/quickstyle/simple4" qsCatId="simple" csTypeId="urn:microsoft.com/office/officeart/2005/8/colors/accent2_3" csCatId="accent2" phldr="1"/>
      <dgm:spPr/>
      <dgm:t>
        <a:bodyPr/>
        <a:lstStyle/>
        <a:p>
          <a:endParaRPr lang="es-CO"/>
        </a:p>
      </dgm:t>
    </dgm:pt>
    <dgm:pt modelId="{67A7E6E1-8AD3-4C93-BE45-C0454D4EA590}">
      <dgm:prSet phldrT="[Texto]" custT="1"/>
      <dgm:spPr/>
      <dgm:t>
        <a:bodyPr/>
        <a:lstStyle/>
        <a:p>
          <a:r>
            <a:rPr lang="es-CO" sz="1800"/>
            <a:t>Programas de Protección y Servicios Sociales</a:t>
          </a:r>
        </a:p>
      </dgm:t>
    </dgm:pt>
    <dgm:pt modelId="{B97CDA87-2336-4F5C-8492-798D305BB963}" type="parTrans" cxnId="{EED09AB6-5BA1-4831-82E0-26718AE806E3}">
      <dgm:prSet/>
      <dgm:spPr/>
      <dgm:t>
        <a:bodyPr/>
        <a:lstStyle/>
        <a:p>
          <a:endParaRPr lang="es-CO"/>
        </a:p>
      </dgm:t>
    </dgm:pt>
    <dgm:pt modelId="{B1DFD692-A7A4-4AA7-9735-CE90D02FA36B}" type="sibTrans" cxnId="{EED09AB6-5BA1-4831-82E0-26718AE806E3}">
      <dgm:prSet/>
      <dgm:spPr/>
      <dgm:t>
        <a:bodyPr/>
        <a:lstStyle/>
        <a:p>
          <a:endParaRPr lang="es-CO"/>
        </a:p>
      </dgm:t>
    </dgm:pt>
    <dgm:pt modelId="{F7625BC4-7F21-43D4-B664-2FE83757518F}">
      <dgm:prSet phldrT="[Texto]" custT="1"/>
      <dgm:spPr/>
      <dgm:t>
        <a:bodyPr/>
        <a:lstStyle/>
        <a:p>
          <a:pPr algn="l">
            <a:buFont typeface="+mj-lt"/>
            <a:buNone/>
          </a:pPr>
          <a:r>
            <a:rPr lang="es-ES" sz="1050"/>
            <a:t>Deportivos, recreativos y vacacionales. </a:t>
          </a:r>
          <a:endParaRPr lang="es-CO" sz="1050"/>
        </a:p>
      </dgm:t>
    </dgm:pt>
    <dgm:pt modelId="{0285C3D2-D190-449D-B1F3-EBC31D1F6E10}" type="parTrans" cxnId="{DD30D4FD-D5E8-443D-886E-4E7A710D1765}">
      <dgm:prSet/>
      <dgm:spPr/>
      <dgm:t>
        <a:bodyPr/>
        <a:lstStyle/>
        <a:p>
          <a:endParaRPr lang="es-CO"/>
        </a:p>
      </dgm:t>
    </dgm:pt>
    <dgm:pt modelId="{189C5A8E-2681-4F76-BC77-3D5EA4DB2FD3}" type="sibTrans" cxnId="{DD30D4FD-D5E8-443D-886E-4E7A710D1765}">
      <dgm:prSet/>
      <dgm:spPr/>
      <dgm:t>
        <a:bodyPr/>
        <a:lstStyle/>
        <a:p>
          <a:endParaRPr lang="es-CO"/>
        </a:p>
      </dgm:t>
    </dgm:pt>
    <dgm:pt modelId="{0FB3A8EB-B906-413F-85C9-95741FF777E7}">
      <dgm:prSet phldrT="[Texto]" custT="1"/>
      <dgm:spPr/>
      <dgm:t>
        <a:bodyPr/>
        <a:lstStyle/>
        <a:p>
          <a:r>
            <a:rPr lang="es-CO" sz="1800"/>
            <a:t>Programas de Calidad de vida laboral</a:t>
          </a:r>
        </a:p>
      </dgm:t>
    </dgm:pt>
    <dgm:pt modelId="{B908F11E-FEA5-4DAE-91AB-764FC7188E5F}" type="parTrans" cxnId="{ADD784DA-1B34-4F66-93E7-1130C485FB62}">
      <dgm:prSet/>
      <dgm:spPr/>
      <dgm:t>
        <a:bodyPr/>
        <a:lstStyle/>
        <a:p>
          <a:endParaRPr lang="es-CO"/>
        </a:p>
      </dgm:t>
    </dgm:pt>
    <dgm:pt modelId="{7AE27DAB-5C16-499F-87AB-74905F40D998}" type="sibTrans" cxnId="{ADD784DA-1B34-4F66-93E7-1130C485FB62}">
      <dgm:prSet/>
      <dgm:spPr/>
      <dgm:t>
        <a:bodyPr/>
        <a:lstStyle/>
        <a:p>
          <a:endParaRPr lang="es-CO"/>
        </a:p>
      </dgm:t>
    </dgm:pt>
    <dgm:pt modelId="{2F4150FA-231F-4CAF-A8F6-B48239C96027}">
      <dgm:prSet phldrT="[Texto]" custT="1"/>
      <dgm:spPr/>
      <dgm:t>
        <a:bodyPr/>
        <a:lstStyle/>
        <a:p>
          <a:pPr>
            <a:buFont typeface="+mj-lt"/>
            <a:buNone/>
          </a:pPr>
          <a:r>
            <a:rPr lang="es-ES" sz="1000"/>
            <a:t>Medir el clima laboral, definir, ejecutar y evaluar estrategias de</a:t>
          </a:r>
          <a:endParaRPr lang="es-CO" sz="1000"/>
        </a:p>
      </dgm:t>
    </dgm:pt>
    <dgm:pt modelId="{A4F643A9-9AE8-48C5-A567-B4DDF180F5D0}" type="parTrans" cxnId="{0C7086F1-AFA6-40E0-9A6F-4579196647CD}">
      <dgm:prSet/>
      <dgm:spPr/>
      <dgm:t>
        <a:bodyPr/>
        <a:lstStyle/>
        <a:p>
          <a:endParaRPr lang="es-CO"/>
        </a:p>
      </dgm:t>
    </dgm:pt>
    <dgm:pt modelId="{C841D743-4124-47E1-A1B1-76D7FFED3F3D}" type="sibTrans" cxnId="{0C7086F1-AFA6-40E0-9A6F-4579196647CD}">
      <dgm:prSet/>
      <dgm:spPr/>
      <dgm:t>
        <a:bodyPr/>
        <a:lstStyle/>
        <a:p>
          <a:endParaRPr lang="es-CO"/>
        </a:p>
      </dgm:t>
    </dgm:pt>
    <dgm:pt modelId="{75BBCCA5-1EEB-4067-9F97-4B27A8219C5D}">
      <dgm:prSet custT="1"/>
      <dgm:spPr/>
      <dgm:t>
        <a:bodyPr/>
        <a:lstStyle/>
        <a:p>
          <a:pPr>
            <a:buFont typeface="+mj-lt"/>
            <a:buNone/>
          </a:pPr>
          <a:r>
            <a:rPr lang="es-ES" sz="1000"/>
            <a:t>Identificar cultura organizacional y definir los procesos para la</a:t>
          </a:r>
          <a:endParaRPr lang="es-CO" sz="1000"/>
        </a:p>
      </dgm:t>
    </dgm:pt>
    <dgm:pt modelId="{C6CD2A2D-89A9-4F77-B5E4-2B05EFE3AA7C}" type="parTrans" cxnId="{7B7B75DD-8CBE-4BDA-833C-2C28396AE642}">
      <dgm:prSet/>
      <dgm:spPr/>
      <dgm:t>
        <a:bodyPr/>
        <a:lstStyle/>
        <a:p>
          <a:endParaRPr lang="es-CO"/>
        </a:p>
      </dgm:t>
    </dgm:pt>
    <dgm:pt modelId="{858B5AA4-B3A0-4C3B-ABE2-E47EFD593514}" type="sibTrans" cxnId="{7B7B75DD-8CBE-4BDA-833C-2C28396AE642}">
      <dgm:prSet/>
      <dgm:spPr/>
      <dgm:t>
        <a:bodyPr/>
        <a:lstStyle/>
        <a:p>
          <a:endParaRPr lang="es-CO"/>
        </a:p>
      </dgm:t>
    </dgm:pt>
    <dgm:pt modelId="{CB797794-31A6-4527-86CC-CB3646A09F7A}">
      <dgm:prSet custT="1"/>
      <dgm:spPr/>
      <dgm:t>
        <a:bodyPr/>
        <a:lstStyle/>
        <a:p>
          <a:pPr algn="l">
            <a:buFont typeface="+mj-lt"/>
            <a:buNone/>
          </a:pPr>
          <a:r>
            <a:rPr lang="es-ES" sz="1050"/>
            <a:t>Artísticos y culturales. </a:t>
          </a:r>
          <a:endParaRPr lang="es-CO" sz="1050"/>
        </a:p>
      </dgm:t>
    </dgm:pt>
    <dgm:pt modelId="{BBA9E0BA-B7C6-4594-9EDC-E1AAF5F58E89}" type="parTrans" cxnId="{A336B5F0-112B-4817-99EC-863186DDDF5F}">
      <dgm:prSet/>
      <dgm:spPr/>
      <dgm:t>
        <a:bodyPr/>
        <a:lstStyle/>
        <a:p>
          <a:endParaRPr lang="es-CO"/>
        </a:p>
      </dgm:t>
    </dgm:pt>
    <dgm:pt modelId="{00D82B6F-8A91-4903-B599-1C896D0F1B82}" type="sibTrans" cxnId="{A336B5F0-112B-4817-99EC-863186DDDF5F}">
      <dgm:prSet/>
      <dgm:spPr/>
      <dgm:t>
        <a:bodyPr/>
        <a:lstStyle/>
        <a:p>
          <a:endParaRPr lang="es-CO"/>
        </a:p>
      </dgm:t>
    </dgm:pt>
    <dgm:pt modelId="{DBA9DF26-DE0A-4F2A-BC56-6060353FECD1}">
      <dgm:prSet custT="1"/>
      <dgm:spPr/>
      <dgm:t>
        <a:bodyPr/>
        <a:lstStyle/>
        <a:p>
          <a:pPr algn="l">
            <a:buFont typeface="+mj-lt"/>
            <a:buNone/>
          </a:pPr>
          <a:r>
            <a:rPr lang="es-ES" sz="1050"/>
            <a:t>Promoción y prevención de la salud. </a:t>
          </a:r>
          <a:endParaRPr lang="es-CO" sz="1050"/>
        </a:p>
      </dgm:t>
    </dgm:pt>
    <dgm:pt modelId="{30EE9669-0FEB-42EF-BC8D-E925E5AD3346}" type="parTrans" cxnId="{6049A23A-9A6E-4BFE-A1D2-0E8807823627}">
      <dgm:prSet/>
      <dgm:spPr/>
      <dgm:t>
        <a:bodyPr/>
        <a:lstStyle/>
        <a:p>
          <a:endParaRPr lang="es-CO"/>
        </a:p>
      </dgm:t>
    </dgm:pt>
    <dgm:pt modelId="{7700E427-8FC8-47EF-BEE6-2D743A6B9FC3}" type="sibTrans" cxnId="{6049A23A-9A6E-4BFE-A1D2-0E8807823627}">
      <dgm:prSet/>
      <dgm:spPr/>
      <dgm:t>
        <a:bodyPr/>
        <a:lstStyle/>
        <a:p>
          <a:endParaRPr lang="es-CO"/>
        </a:p>
      </dgm:t>
    </dgm:pt>
    <dgm:pt modelId="{FA4310A1-A094-44F3-BCAA-968DD7EADC50}">
      <dgm:prSet custT="1"/>
      <dgm:spPr/>
      <dgm:t>
        <a:bodyPr/>
        <a:lstStyle/>
        <a:p>
          <a:pPr algn="l">
            <a:buFont typeface="+mj-lt"/>
            <a:buNone/>
          </a:pPr>
          <a:r>
            <a:rPr lang="es-ES" sz="1050"/>
            <a:t>Capacitación informal en artes y artesanías u otras</a:t>
          </a:r>
          <a:endParaRPr lang="es-CO" sz="1050"/>
        </a:p>
      </dgm:t>
    </dgm:pt>
    <dgm:pt modelId="{0EA3D898-677C-49FD-9E6F-C262655B9561}" type="parTrans" cxnId="{F4317AA1-05A9-47DE-9EBD-121C309BA6D7}">
      <dgm:prSet/>
      <dgm:spPr/>
      <dgm:t>
        <a:bodyPr/>
        <a:lstStyle/>
        <a:p>
          <a:endParaRPr lang="es-CO"/>
        </a:p>
      </dgm:t>
    </dgm:pt>
    <dgm:pt modelId="{0A7AEB64-862A-46D2-B715-F4DA6BE899CA}" type="sibTrans" cxnId="{F4317AA1-05A9-47DE-9EBD-121C309BA6D7}">
      <dgm:prSet/>
      <dgm:spPr/>
      <dgm:t>
        <a:bodyPr/>
        <a:lstStyle/>
        <a:p>
          <a:endParaRPr lang="es-CO"/>
        </a:p>
      </dgm:t>
    </dgm:pt>
    <dgm:pt modelId="{B0B91F81-440F-4996-8E4A-460BBBC538BC}">
      <dgm:prSet custT="1"/>
      <dgm:spPr/>
      <dgm:t>
        <a:bodyPr/>
        <a:lstStyle/>
        <a:p>
          <a:pPr algn="l">
            <a:buFont typeface="+mj-lt"/>
            <a:buNone/>
          </a:pPr>
          <a:r>
            <a:rPr lang="es-ES" sz="1050"/>
            <a:t>Promoción programas vivienda ofrecidos por el Fondo</a:t>
          </a:r>
          <a:endParaRPr lang="es-CO" sz="1050"/>
        </a:p>
      </dgm:t>
    </dgm:pt>
    <dgm:pt modelId="{278C8AB7-C411-4535-B460-4565B274999C}" type="parTrans" cxnId="{E934A226-1125-453A-9366-6CD01B256687}">
      <dgm:prSet/>
      <dgm:spPr/>
      <dgm:t>
        <a:bodyPr/>
        <a:lstStyle/>
        <a:p>
          <a:endParaRPr lang="es-CO"/>
        </a:p>
      </dgm:t>
    </dgm:pt>
    <dgm:pt modelId="{D076A452-CD61-40F7-8FFA-FFEEAD2264A3}" type="sibTrans" cxnId="{E934A226-1125-453A-9366-6CD01B256687}">
      <dgm:prSet/>
      <dgm:spPr/>
      <dgm:t>
        <a:bodyPr/>
        <a:lstStyle/>
        <a:p>
          <a:endParaRPr lang="es-CO"/>
        </a:p>
      </dgm:t>
    </dgm:pt>
    <dgm:pt modelId="{401E5882-33A7-4531-B538-B9D9EA4C81EF}">
      <dgm:prSet phldrT="[Texto]" custT="1"/>
      <dgm:spPr/>
      <dgm:t>
        <a:bodyPr/>
        <a:lstStyle/>
        <a:p>
          <a:pPr>
            <a:buFont typeface="+mj-lt"/>
            <a:buNone/>
          </a:pPr>
          <a:r>
            <a:rPr lang="es-ES" sz="1000"/>
            <a:t>Evaluar adaptación al cambio organizacional y adelantar</a:t>
          </a:r>
          <a:endParaRPr lang="es-CO" sz="1000"/>
        </a:p>
      </dgm:t>
    </dgm:pt>
    <dgm:pt modelId="{BDEA8B42-4A04-4803-8C4D-B67683830465}" type="parTrans" cxnId="{ED6AC363-66AA-4FBF-84CA-78721BE5FA41}">
      <dgm:prSet/>
      <dgm:spPr/>
      <dgm:t>
        <a:bodyPr/>
        <a:lstStyle/>
        <a:p>
          <a:endParaRPr lang="es-CO"/>
        </a:p>
      </dgm:t>
    </dgm:pt>
    <dgm:pt modelId="{DBA97C90-BAD5-41B6-B367-40AC69589ACF}" type="sibTrans" cxnId="{ED6AC363-66AA-4FBF-84CA-78721BE5FA41}">
      <dgm:prSet/>
      <dgm:spPr/>
      <dgm:t>
        <a:bodyPr/>
        <a:lstStyle/>
        <a:p>
          <a:endParaRPr lang="es-CO"/>
        </a:p>
      </dgm:t>
    </dgm:pt>
    <dgm:pt modelId="{79435B8D-74B0-4B03-A636-2A0DF230E520}">
      <dgm:prSet phldrT="[Texto]" custT="1"/>
      <dgm:spPr/>
      <dgm:t>
        <a:bodyPr/>
        <a:lstStyle/>
        <a:p>
          <a:pPr>
            <a:buFont typeface="+mj-lt"/>
            <a:buNone/>
          </a:pPr>
          <a:r>
            <a:rPr lang="es-ES" sz="1000"/>
            <a:t>Preparar a los prepensionados para el retiro del servicio. </a:t>
          </a:r>
          <a:endParaRPr lang="es-CO" sz="1000"/>
        </a:p>
      </dgm:t>
    </dgm:pt>
    <dgm:pt modelId="{15104F17-311D-471B-BA87-5C08CB09BCDD}" type="parTrans" cxnId="{479D1632-29C6-44C8-A3FB-DDD8F9F59A1A}">
      <dgm:prSet/>
      <dgm:spPr/>
      <dgm:t>
        <a:bodyPr/>
        <a:lstStyle/>
        <a:p>
          <a:endParaRPr lang="es-CO"/>
        </a:p>
      </dgm:t>
    </dgm:pt>
    <dgm:pt modelId="{A69A6015-BC6E-4806-B96F-D56DC20533E4}" type="sibTrans" cxnId="{479D1632-29C6-44C8-A3FB-DDD8F9F59A1A}">
      <dgm:prSet/>
      <dgm:spPr/>
      <dgm:t>
        <a:bodyPr/>
        <a:lstStyle/>
        <a:p>
          <a:endParaRPr lang="es-CO"/>
        </a:p>
      </dgm:t>
    </dgm:pt>
    <dgm:pt modelId="{A6107D31-551A-4467-A204-9B695A290612}">
      <dgm:prSet custT="1"/>
      <dgm:spPr/>
      <dgm:t>
        <a:bodyPr/>
        <a:lstStyle/>
        <a:p>
          <a:pPr>
            <a:buFont typeface="+mj-lt"/>
            <a:buNone/>
          </a:pPr>
          <a:r>
            <a:rPr lang="es-ES" sz="1000"/>
            <a:t>Fortalecer el trabajo en equipo. </a:t>
          </a:r>
          <a:endParaRPr lang="es-CO" sz="1000"/>
        </a:p>
      </dgm:t>
    </dgm:pt>
    <dgm:pt modelId="{5287B0F2-54F2-4BCA-9DE4-617086D3592C}" type="parTrans" cxnId="{4FCD24A4-FEA4-4E81-84AE-2D522A67597D}">
      <dgm:prSet/>
      <dgm:spPr/>
      <dgm:t>
        <a:bodyPr/>
        <a:lstStyle/>
        <a:p>
          <a:endParaRPr lang="es-CO"/>
        </a:p>
      </dgm:t>
    </dgm:pt>
    <dgm:pt modelId="{D7E1B050-19C7-4692-8DB7-9443C157478A}" type="sibTrans" cxnId="{4FCD24A4-FEA4-4E81-84AE-2D522A67597D}">
      <dgm:prSet/>
      <dgm:spPr/>
      <dgm:t>
        <a:bodyPr/>
        <a:lstStyle/>
        <a:p>
          <a:endParaRPr lang="es-CO"/>
        </a:p>
      </dgm:t>
    </dgm:pt>
    <dgm:pt modelId="{69FC377D-48AC-4866-8246-15ABA2FAE0B3}">
      <dgm:prSet custT="1"/>
      <dgm:spPr/>
      <dgm:t>
        <a:bodyPr/>
        <a:lstStyle/>
        <a:p>
          <a:pPr>
            <a:buFont typeface="+mj-lt"/>
            <a:buNone/>
          </a:pPr>
          <a:r>
            <a:rPr lang="es-ES" sz="1000"/>
            <a:t>Adelantar programas de incentivos. </a:t>
          </a:r>
          <a:endParaRPr lang="es-CO" sz="900"/>
        </a:p>
      </dgm:t>
    </dgm:pt>
    <dgm:pt modelId="{871F108D-EDB5-4346-9B6F-6DFF53D208F6}" type="parTrans" cxnId="{27EFBB6B-BCFC-4D25-9FF6-373CA39AB42B}">
      <dgm:prSet/>
      <dgm:spPr/>
      <dgm:t>
        <a:bodyPr/>
        <a:lstStyle/>
        <a:p>
          <a:endParaRPr lang="es-CO"/>
        </a:p>
      </dgm:t>
    </dgm:pt>
    <dgm:pt modelId="{90DBCF4E-24C5-49DC-A800-DD5FFEE86700}" type="sibTrans" cxnId="{27EFBB6B-BCFC-4D25-9FF6-373CA39AB42B}">
      <dgm:prSet/>
      <dgm:spPr/>
      <dgm:t>
        <a:bodyPr/>
        <a:lstStyle/>
        <a:p>
          <a:endParaRPr lang="es-CO"/>
        </a:p>
      </dgm:t>
    </dgm:pt>
    <dgm:pt modelId="{999131B0-86B0-4089-937D-FE280A651E9B}">
      <dgm:prSet custT="1"/>
      <dgm:spPr/>
      <dgm:t>
        <a:bodyPr/>
        <a:lstStyle/>
        <a:p>
          <a:pPr algn="l">
            <a:buFont typeface="+mj-lt"/>
            <a:buNone/>
          </a:pPr>
          <a:r>
            <a:rPr lang="es-ES" sz="1050"/>
            <a:t>Nacional del Ahorro, los Fondos de Cesantías, las Cajas</a:t>
          </a:r>
          <a:endParaRPr lang="es-CO" sz="1050"/>
        </a:p>
      </dgm:t>
    </dgm:pt>
    <dgm:pt modelId="{61D72AA7-72A2-4B44-AB81-9FCCBFD891DC}" type="parTrans" cxnId="{C52F6ADB-44C7-405D-B257-29B2C4BA7FB4}">
      <dgm:prSet/>
      <dgm:spPr/>
      <dgm:t>
        <a:bodyPr/>
        <a:lstStyle/>
        <a:p>
          <a:endParaRPr lang="es-CO"/>
        </a:p>
      </dgm:t>
    </dgm:pt>
    <dgm:pt modelId="{B6CAEEA7-82BF-41AC-9777-47FE02B630FD}" type="sibTrans" cxnId="{C52F6ADB-44C7-405D-B257-29B2C4BA7FB4}">
      <dgm:prSet/>
      <dgm:spPr/>
      <dgm:t>
        <a:bodyPr/>
        <a:lstStyle/>
        <a:p>
          <a:endParaRPr lang="es-CO"/>
        </a:p>
      </dgm:t>
    </dgm:pt>
    <dgm:pt modelId="{90AFECD0-BF1D-4290-8061-AF580E16DC42}">
      <dgm:prSet custT="1"/>
      <dgm:spPr/>
      <dgm:t>
        <a:bodyPr/>
        <a:lstStyle/>
        <a:p>
          <a:pPr algn="l">
            <a:buFont typeface="+mj-lt"/>
            <a:buNone/>
          </a:pPr>
          <a:r>
            <a:rPr lang="es-ES" sz="1050"/>
            <a:t>de Compensación Familiar</a:t>
          </a:r>
          <a:endParaRPr lang="es-CO" sz="1050"/>
        </a:p>
      </dgm:t>
    </dgm:pt>
    <dgm:pt modelId="{8BC29F0F-05B0-40BD-AF1D-8D8F45450F8B}" type="parTrans" cxnId="{21E3425F-4C1A-4DCA-A350-A3CE0B3E611C}">
      <dgm:prSet/>
      <dgm:spPr/>
      <dgm:t>
        <a:bodyPr/>
        <a:lstStyle/>
        <a:p>
          <a:endParaRPr lang="es-CO"/>
        </a:p>
      </dgm:t>
    </dgm:pt>
    <dgm:pt modelId="{15DA9DE7-0F13-4DD7-9DBD-A04529DC4EB1}" type="sibTrans" cxnId="{21E3425F-4C1A-4DCA-A350-A3CE0B3E611C}">
      <dgm:prSet/>
      <dgm:spPr/>
      <dgm:t>
        <a:bodyPr/>
        <a:lstStyle/>
        <a:p>
          <a:endParaRPr lang="es-CO"/>
        </a:p>
      </dgm:t>
    </dgm:pt>
    <dgm:pt modelId="{2A5C5606-CFDE-4C3E-AEC8-1C51496393A0}">
      <dgm:prSet phldrT="[Texto]" custT="1"/>
      <dgm:spPr/>
      <dgm:t>
        <a:bodyPr/>
        <a:lstStyle/>
        <a:p>
          <a:pPr>
            <a:buFont typeface="+mj-lt"/>
            <a:buNone/>
          </a:pPr>
          <a:r>
            <a:rPr lang="es-ES" sz="1000"/>
            <a:t>intervención. </a:t>
          </a:r>
          <a:endParaRPr lang="es-CO" sz="1000"/>
        </a:p>
      </dgm:t>
    </dgm:pt>
    <dgm:pt modelId="{4B51F73E-1FCE-4390-86B2-A5046DDC22FA}" type="parTrans" cxnId="{B5941FD7-8CDB-4931-9C42-4B3C3CABBE9A}">
      <dgm:prSet/>
      <dgm:spPr/>
      <dgm:t>
        <a:bodyPr/>
        <a:lstStyle/>
        <a:p>
          <a:endParaRPr lang="es-CO"/>
        </a:p>
      </dgm:t>
    </dgm:pt>
    <dgm:pt modelId="{6691E583-792B-4046-82B2-CED5481C8BA7}" type="sibTrans" cxnId="{B5941FD7-8CDB-4931-9C42-4B3C3CABBE9A}">
      <dgm:prSet/>
      <dgm:spPr/>
      <dgm:t>
        <a:bodyPr/>
        <a:lstStyle/>
        <a:p>
          <a:endParaRPr lang="es-CO"/>
        </a:p>
      </dgm:t>
    </dgm:pt>
    <dgm:pt modelId="{CA253CE4-61E8-4BD2-BF08-011DD3B45277}">
      <dgm:prSet custT="1"/>
      <dgm:spPr/>
      <dgm:t>
        <a:bodyPr/>
        <a:lstStyle/>
        <a:p>
          <a:pPr>
            <a:buFont typeface="+mj-lt"/>
            <a:buNone/>
          </a:pPr>
          <a:r>
            <a:rPr lang="es-ES" sz="1000"/>
            <a:t>consolidación la cultura deseada. </a:t>
          </a:r>
          <a:endParaRPr lang="es-CO" sz="1000"/>
        </a:p>
      </dgm:t>
    </dgm:pt>
    <dgm:pt modelId="{EBBE63B3-119B-4467-B970-404EE0815F84}" type="parTrans" cxnId="{75CD2CB1-D579-4F55-B2EC-44816B53AF66}">
      <dgm:prSet/>
      <dgm:spPr/>
      <dgm:t>
        <a:bodyPr/>
        <a:lstStyle/>
        <a:p>
          <a:endParaRPr lang="es-CO"/>
        </a:p>
      </dgm:t>
    </dgm:pt>
    <dgm:pt modelId="{B32AB75E-4C90-440C-8134-C79AED5B13B5}" type="sibTrans" cxnId="{75CD2CB1-D579-4F55-B2EC-44816B53AF66}">
      <dgm:prSet/>
      <dgm:spPr/>
      <dgm:t>
        <a:bodyPr/>
        <a:lstStyle/>
        <a:p>
          <a:endParaRPr lang="es-CO"/>
        </a:p>
      </dgm:t>
    </dgm:pt>
    <dgm:pt modelId="{26C8DF97-218C-41F5-8007-2021A67D12E6}">
      <dgm:prSet custT="1"/>
      <dgm:spPr/>
      <dgm:t>
        <a:bodyPr/>
        <a:lstStyle/>
        <a:p>
          <a:pPr algn="l">
            <a:buFont typeface="+mj-lt"/>
            <a:buNone/>
          </a:pPr>
          <a:r>
            <a:rPr lang="es-ES" sz="1050"/>
            <a:t>modalidades. </a:t>
          </a:r>
          <a:endParaRPr lang="es-CO" sz="1050"/>
        </a:p>
      </dgm:t>
    </dgm:pt>
    <dgm:pt modelId="{1D2C5982-BAAE-41B9-9004-A463DDC2E94F}" type="parTrans" cxnId="{F19D95FE-EB8F-419C-BB3E-3FD349EE5CE0}">
      <dgm:prSet/>
      <dgm:spPr/>
      <dgm:t>
        <a:bodyPr/>
        <a:lstStyle/>
        <a:p>
          <a:endParaRPr lang="es-CO"/>
        </a:p>
      </dgm:t>
    </dgm:pt>
    <dgm:pt modelId="{55E895FD-2DF5-420C-9259-B8E79F0747F1}" type="sibTrans" cxnId="{F19D95FE-EB8F-419C-BB3E-3FD349EE5CE0}">
      <dgm:prSet/>
      <dgm:spPr/>
      <dgm:t>
        <a:bodyPr/>
        <a:lstStyle/>
        <a:p>
          <a:endParaRPr lang="es-CO"/>
        </a:p>
      </dgm:t>
    </dgm:pt>
    <dgm:pt modelId="{C6940AD9-AC0D-4B33-A68B-DFC7270DA5AB}">
      <dgm:prSet phldrT="[Texto]" custT="1"/>
      <dgm:spPr/>
      <dgm:t>
        <a:bodyPr/>
        <a:lstStyle/>
        <a:p>
          <a:pPr>
            <a:buFont typeface="+mj-lt"/>
            <a:buNone/>
          </a:pPr>
          <a:r>
            <a:rPr lang="es-ES" sz="1000"/>
            <a:t>acciones preparación frente al cambio y de desvinculación</a:t>
          </a:r>
          <a:endParaRPr lang="es-CO" sz="1000"/>
        </a:p>
      </dgm:t>
    </dgm:pt>
    <dgm:pt modelId="{0E6861E3-6780-413C-AE55-B41D8408FA14}" type="parTrans" cxnId="{11532A69-446B-4ABD-B6EC-CE95C1561AEB}">
      <dgm:prSet/>
      <dgm:spPr/>
      <dgm:t>
        <a:bodyPr/>
        <a:lstStyle/>
        <a:p>
          <a:endParaRPr lang="es-CO"/>
        </a:p>
      </dgm:t>
    </dgm:pt>
    <dgm:pt modelId="{0A12E721-8003-4376-AA8E-75D6C01E803E}" type="sibTrans" cxnId="{11532A69-446B-4ABD-B6EC-CE95C1561AEB}">
      <dgm:prSet/>
      <dgm:spPr/>
      <dgm:t>
        <a:bodyPr/>
        <a:lstStyle/>
        <a:p>
          <a:endParaRPr lang="es-CO"/>
        </a:p>
      </dgm:t>
    </dgm:pt>
    <dgm:pt modelId="{8368B3E7-56B1-4A27-8923-2D2B98427FDE}">
      <dgm:prSet phldrT="[Texto]" custT="1"/>
      <dgm:spPr/>
      <dgm:t>
        <a:bodyPr/>
        <a:lstStyle/>
        <a:p>
          <a:pPr>
            <a:buFont typeface="+mj-lt"/>
            <a:buNone/>
          </a:pPr>
          <a:r>
            <a:rPr lang="es-ES" sz="1000"/>
            <a:t>laboral asistida o readaptación laboral</a:t>
          </a:r>
          <a:endParaRPr lang="es-CO" sz="1000"/>
        </a:p>
      </dgm:t>
    </dgm:pt>
    <dgm:pt modelId="{7D4702EF-B511-4318-92EA-350EC8245803}" type="parTrans" cxnId="{5A3310DB-32D6-42A4-9CC5-E5B267D47D96}">
      <dgm:prSet/>
      <dgm:spPr/>
      <dgm:t>
        <a:bodyPr/>
        <a:lstStyle/>
        <a:p>
          <a:endParaRPr lang="es-CO"/>
        </a:p>
      </dgm:t>
    </dgm:pt>
    <dgm:pt modelId="{E0A27A6D-2E7B-4575-B023-AB903ADD38EE}" type="sibTrans" cxnId="{5A3310DB-32D6-42A4-9CC5-E5B267D47D96}">
      <dgm:prSet/>
      <dgm:spPr/>
      <dgm:t>
        <a:bodyPr/>
        <a:lstStyle/>
        <a:p>
          <a:endParaRPr lang="es-CO"/>
        </a:p>
      </dgm:t>
    </dgm:pt>
    <dgm:pt modelId="{C747CCD9-E04C-49F0-9A9C-C783F24A7939}" type="pres">
      <dgm:prSet presAssocID="{EC497877-BE3E-4F93-8870-F86E809C4A9B}" presName="Name0" presStyleCnt="0">
        <dgm:presLayoutVars>
          <dgm:dir/>
          <dgm:animLvl val="lvl"/>
          <dgm:resizeHandles/>
        </dgm:presLayoutVars>
      </dgm:prSet>
      <dgm:spPr/>
    </dgm:pt>
    <dgm:pt modelId="{02417B5F-EB08-44BF-AC7B-B13B7C887EA3}" type="pres">
      <dgm:prSet presAssocID="{67A7E6E1-8AD3-4C93-BE45-C0454D4EA590}" presName="linNode" presStyleCnt="0"/>
      <dgm:spPr/>
    </dgm:pt>
    <dgm:pt modelId="{2292ED1D-B848-440A-8445-8D48722A33F8}" type="pres">
      <dgm:prSet presAssocID="{67A7E6E1-8AD3-4C93-BE45-C0454D4EA590}" presName="parentShp" presStyleLbl="node1" presStyleIdx="0" presStyleCnt="2" custScaleX="58670" custScaleY="197061" custLinFactNeighborX="2980" custLinFactNeighborY="91">
        <dgm:presLayoutVars>
          <dgm:bulletEnabled val="1"/>
        </dgm:presLayoutVars>
      </dgm:prSet>
      <dgm:spPr/>
    </dgm:pt>
    <dgm:pt modelId="{A2823F3D-87D5-4F76-B2DE-1F4A686927BF}" type="pres">
      <dgm:prSet presAssocID="{67A7E6E1-8AD3-4C93-BE45-C0454D4EA590}" presName="childShp" presStyleLbl="bgAccFollowNode1" presStyleIdx="0" presStyleCnt="2" custScaleX="116193" custScaleY="247115" custLinFactNeighborX="7152" custLinFactNeighborY="-198">
        <dgm:presLayoutVars>
          <dgm:bulletEnabled val="1"/>
        </dgm:presLayoutVars>
      </dgm:prSet>
      <dgm:spPr/>
    </dgm:pt>
    <dgm:pt modelId="{05BAF384-2A1A-44AC-A6AD-7E1BB72B609A}" type="pres">
      <dgm:prSet presAssocID="{B1DFD692-A7A4-4AA7-9735-CE90D02FA36B}" presName="spacing" presStyleCnt="0"/>
      <dgm:spPr/>
    </dgm:pt>
    <dgm:pt modelId="{C4E23BA4-8DE4-4FCC-9BBF-7D91C317A281}" type="pres">
      <dgm:prSet presAssocID="{0FB3A8EB-B906-413F-85C9-95741FF777E7}" presName="linNode" presStyleCnt="0"/>
      <dgm:spPr/>
    </dgm:pt>
    <dgm:pt modelId="{4CD4BE84-2276-4B35-B553-CF0373F269A9}" type="pres">
      <dgm:prSet presAssocID="{0FB3A8EB-B906-413F-85C9-95741FF777E7}" presName="parentShp" presStyleLbl="node1" presStyleIdx="1" presStyleCnt="2" custScaleX="65353" custScaleY="196023" custLinFactNeighborX="2384" custLinFactNeighborY="-802">
        <dgm:presLayoutVars>
          <dgm:bulletEnabled val="1"/>
        </dgm:presLayoutVars>
      </dgm:prSet>
      <dgm:spPr/>
    </dgm:pt>
    <dgm:pt modelId="{D4422AB0-5757-4606-A0DA-D12561C44C2F}" type="pres">
      <dgm:prSet presAssocID="{0FB3A8EB-B906-413F-85C9-95741FF777E7}" presName="childShp" presStyleLbl="bgAccFollowNode1" presStyleIdx="1" presStyleCnt="2" custScaleX="112930" custScaleY="253850" custLinFactNeighborX="7450" custLinFactNeighborY="34">
        <dgm:presLayoutVars>
          <dgm:bulletEnabled val="1"/>
        </dgm:presLayoutVars>
      </dgm:prSet>
      <dgm:spPr/>
    </dgm:pt>
  </dgm:ptLst>
  <dgm:cxnLst>
    <dgm:cxn modelId="{ADF7481D-2BFF-4565-A46D-C9ECA208F573}" type="presOf" srcId="{401E5882-33A7-4531-B538-B9D9EA4C81EF}" destId="{D4422AB0-5757-4606-A0DA-D12561C44C2F}" srcOrd="0" destOrd="2" presId="urn:microsoft.com/office/officeart/2005/8/layout/vList6"/>
    <dgm:cxn modelId="{1F622D22-1925-4065-9B04-49CBDE852BF7}" type="presOf" srcId="{75BBCCA5-1EEB-4067-9F97-4B27A8219C5D}" destId="{D4422AB0-5757-4606-A0DA-D12561C44C2F}" srcOrd="0" destOrd="6" presId="urn:microsoft.com/office/officeart/2005/8/layout/vList6"/>
    <dgm:cxn modelId="{A19DC123-78F8-4367-B242-FC83664C366C}" type="presOf" srcId="{F7625BC4-7F21-43D4-B664-2FE83757518F}" destId="{A2823F3D-87D5-4F76-B2DE-1F4A686927BF}" srcOrd="0" destOrd="0" presId="urn:microsoft.com/office/officeart/2005/8/layout/vList6"/>
    <dgm:cxn modelId="{E934A226-1125-453A-9366-6CD01B256687}" srcId="{67A7E6E1-8AD3-4C93-BE45-C0454D4EA590}" destId="{B0B91F81-440F-4996-8E4A-460BBBC538BC}" srcOrd="5" destOrd="0" parTransId="{278C8AB7-C411-4535-B460-4565B274999C}" sibTransId="{D076A452-CD61-40F7-8FFA-FFEEAD2264A3}"/>
    <dgm:cxn modelId="{22FE162A-353C-4A8D-89C8-65E240D4CAEB}" type="presOf" srcId="{A6107D31-551A-4467-A204-9B695A290612}" destId="{D4422AB0-5757-4606-A0DA-D12561C44C2F}" srcOrd="0" destOrd="8" presId="urn:microsoft.com/office/officeart/2005/8/layout/vList6"/>
    <dgm:cxn modelId="{479D1632-29C6-44C8-A3FB-DDD8F9F59A1A}" srcId="{0FB3A8EB-B906-413F-85C9-95741FF777E7}" destId="{79435B8D-74B0-4B03-A636-2A0DF230E520}" srcOrd="5" destOrd="0" parTransId="{15104F17-311D-471B-BA87-5C08CB09BCDD}" sibTransId="{A69A6015-BC6E-4806-B96F-D56DC20533E4}"/>
    <dgm:cxn modelId="{6049A23A-9A6E-4BFE-A1D2-0E8807823627}" srcId="{67A7E6E1-8AD3-4C93-BE45-C0454D4EA590}" destId="{DBA9DF26-DE0A-4F2A-BC56-6060353FECD1}" srcOrd="2" destOrd="0" parTransId="{30EE9669-0FEB-42EF-BC8D-E925E5AD3346}" sibTransId="{7700E427-8FC8-47EF-BEE6-2D743A6B9FC3}"/>
    <dgm:cxn modelId="{21E3425F-4C1A-4DCA-A350-A3CE0B3E611C}" srcId="{67A7E6E1-8AD3-4C93-BE45-C0454D4EA590}" destId="{90AFECD0-BF1D-4290-8061-AF580E16DC42}" srcOrd="7" destOrd="0" parTransId="{8BC29F0F-05B0-40BD-AF1D-8D8F45450F8B}" sibTransId="{15DA9DE7-0F13-4DD7-9DBD-A04529DC4EB1}"/>
    <dgm:cxn modelId="{ED6AC363-66AA-4FBF-84CA-78721BE5FA41}" srcId="{0FB3A8EB-B906-413F-85C9-95741FF777E7}" destId="{401E5882-33A7-4531-B538-B9D9EA4C81EF}" srcOrd="2" destOrd="0" parTransId="{BDEA8B42-4A04-4803-8C4D-B67683830465}" sibTransId="{DBA97C90-BAD5-41B6-B367-40AC69589ACF}"/>
    <dgm:cxn modelId="{11532A69-446B-4ABD-B6EC-CE95C1561AEB}" srcId="{0FB3A8EB-B906-413F-85C9-95741FF777E7}" destId="{C6940AD9-AC0D-4B33-A68B-DFC7270DA5AB}" srcOrd="3" destOrd="0" parTransId="{0E6861E3-6780-413C-AE55-B41D8408FA14}" sibTransId="{0A12E721-8003-4376-AA8E-75D6C01E803E}"/>
    <dgm:cxn modelId="{27EFBB6B-BCFC-4D25-9FF6-373CA39AB42B}" srcId="{0FB3A8EB-B906-413F-85C9-95741FF777E7}" destId="{69FC377D-48AC-4866-8246-15ABA2FAE0B3}" srcOrd="9" destOrd="0" parTransId="{871F108D-EDB5-4346-9B6F-6DFF53D208F6}" sibTransId="{90DBCF4E-24C5-49DC-A800-DD5FFEE86700}"/>
    <dgm:cxn modelId="{1163A34E-4C21-4F6E-8BB0-AE5B5083A624}" type="presOf" srcId="{999131B0-86B0-4089-937D-FE280A651E9B}" destId="{A2823F3D-87D5-4F76-B2DE-1F4A686927BF}" srcOrd="0" destOrd="6" presId="urn:microsoft.com/office/officeart/2005/8/layout/vList6"/>
    <dgm:cxn modelId="{620A3C6F-9E03-423F-A542-A6498DD3B148}" type="presOf" srcId="{FA4310A1-A094-44F3-BCAA-968DD7EADC50}" destId="{A2823F3D-87D5-4F76-B2DE-1F4A686927BF}" srcOrd="0" destOrd="3" presId="urn:microsoft.com/office/officeart/2005/8/layout/vList6"/>
    <dgm:cxn modelId="{332AE654-1232-47EC-BACE-ACA4C7B232D6}" type="presOf" srcId="{2A5C5606-CFDE-4C3E-AEC8-1C51496393A0}" destId="{D4422AB0-5757-4606-A0DA-D12561C44C2F}" srcOrd="0" destOrd="1" presId="urn:microsoft.com/office/officeart/2005/8/layout/vList6"/>
    <dgm:cxn modelId="{14D9F782-6CB6-47D9-867C-C508AA48EDB0}" type="presOf" srcId="{B0B91F81-440F-4996-8E4A-460BBBC538BC}" destId="{A2823F3D-87D5-4F76-B2DE-1F4A686927BF}" srcOrd="0" destOrd="5" presId="urn:microsoft.com/office/officeart/2005/8/layout/vList6"/>
    <dgm:cxn modelId="{0EAE8987-8E97-4B1A-85DB-7CDC89441659}" type="presOf" srcId="{67A7E6E1-8AD3-4C93-BE45-C0454D4EA590}" destId="{2292ED1D-B848-440A-8445-8D48722A33F8}" srcOrd="0" destOrd="0" presId="urn:microsoft.com/office/officeart/2005/8/layout/vList6"/>
    <dgm:cxn modelId="{5695A987-D45C-479D-847E-34BD0911F47F}" type="presOf" srcId="{69FC377D-48AC-4866-8246-15ABA2FAE0B3}" destId="{D4422AB0-5757-4606-A0DA-D12561C44C2F}" srcOrd="0" destOrd="9" presId="urn:microsoft.com/office/officeart/2005/8/layout/vList6"/>
    <dgm:cxn modelId="{88793488-2B17-4CEE-B873-21CF101462AC}" type="presOf" srcId="{26C8DF97-218C-41F5-8007-2021A67D12E6}" destId="{A2823F3D-87D5-4F76-B2DE-1F4A686927BF}" srcOrd="0" destOrd="4" presId="urn:microsoft.com/office/officeart/2005/8/layout/vList6"/>
    <dgm:cxn modelId="{93810C89-ED62-4FFB-B432-EB32192AD2A4}" type="presOf" srcId="{CA253CE4-61E8-4BD2-BF08-011DD3B45277}" destId="{D4422AB0-5757-4606-A0DA-D12561C44C2F}" srcOrd="0" destOrd="7" presId="urn:microsoft.com/office/officeart/2005/8/layout/vList6"/>
    <dgm:cxn modelId="{56922696-3BB1-48DD-881B-76EAF93380AD}" type="presOf" srcId="{2F4150FA-231F-4CAF-A8F6-B48239C96027}" destId="{D4422AB0-5757-4606-A0DA-D12561C44C2F}" srcOrd="0" destOrd="0" presId="urn:microsoft.com/office/officeart/2005/8/layout/vList6"/>
    <dgm:cxn modelId="{96C931A1-67F4-479C-8AEE-0C6C592786C1}" type="presOf" srcId="{79435B8D-74B0-4B03-A636-2A0DF230E520}" destId="{D4422AB0-5757-4606-A0DA-D12561C44C2F}" srcOrd="0" destOrd="5" presId="urn:microsoft.com/office/officeart/2005/8/layout/vList6"/>
    <dgm:cxn modelId="{F4317AA1-05A9-47DE-9EBD-121C309BA6D7}" srcId="{67A7E6E1-8AD3-4C93-BE45-C0454D4EA590}" destId="{FA4310A1-A094-44F3-BCAA-968DD7EADC50}" srcOrd="3" destOrd="0" parTransId="{0EA3D898-677C-49FD-9E6F-C262655B9561}" sibTransId="{0A7AEB64-862A-46D2-B715-F4DA6BE899CA}"/>
    <dgm:cxn modelId="{4FCD24A4-FEA4-4E81-84AE-2D522A67597D}" srcId="{0FB3A8EB-B906-413F-85C9-95741FF777E7}" destId="{A6107D31-551A-4467-A204-9B695A290612}" srcOrd="8" destOrd="0" parTransId="{5287B0F2-54F2-4BCA-9DE4-617086D3592C}" sibTransId="{D7E1B050-19C7-4692-8DB7-9443C157478A}"/>
    <dgm:cxn modelId="{9AC27AA6-04B8-498F-96E9-67F021EE50E6}" type="presOf" srcId="{CB797794-31A6-4527-86CC-CB3646A09F7A}" destId="{A2823F3D-87D5-4F76-B2DE-1F4A686927BF}" srcOrd="0" destOrd="1" presId="urn:microsoft.com/office/officeart/2005/8/layout/vList6"/>
    <dgm:cxn modelId="{75CD2CB1-D579-4F55-B2EC-44816B53AF66}" srcId="{0FB3A8EB-B906-413F-85C9-95741FF777E7}" destId="{CA253CE4-61E8-4BD2-BF08-011DD3B45277}" srcOrd="7" destOrd="0" parTransId="{EBBE63B3-119B-4467-B970-404EE0815F84}" sibTransId="{B32AB75E-4C90-440C-8134-C79AED5B13B5}"/>
    <dgm:cxn modelId="{EED09AB6-5BA1-4831-82E0-26718AE806E3}" srcId="{EC497877-BE3E-4F93-8870-F86E809C4A9B}" destId="{67A7E6E1-8AD3-4C93-BE45-C0454D4EA590}" srcOrd="0" destOrd="0" parTransId="{B97CDA87-2336-4F5C-8492-798D305BB963}" sibTransId="{B1DFD692-A7A4-4AA7-9735-CE90D02FA36B}"/>
    <dgm:cxn modelId="{1B17D2B7-43D3-44A7-9375-AFFB96922756}" type="presOf" srcId="{C6940AD9-AC0D-4B33-A68B-DFC7270DA5AB}" destId="{D4422AB0-5757-4606-A0DA-D12561C44C2F}" srcOrd="0" destOrd="3" presId="urn:microsoft.com/office/officeart/2005/8/layout/vList6"/>
    <dgm:cxn modelId="{CDDE55BA-D2D5-4F1C-AC00-15CECF8B3408}" type="presOf" srcId="{8368B3E7-56B1-4A27-8923-2D2B98427FDE}" destId="{D4422AB0-5757-4606-A0DA-D12561C44C2F}" srcOrd="0" destOrd="4" presId="urn:microsoft.com/office/officeart/2005/8/layout/vList6"/>
    <dgm:cxn modelId="{81610EC9-0958-41D6-BE9E-414B776A48B5}" type="presOf" srcId="{EC497877-BE3E-4F93-8870-F86E809C4A9B}" destId="{C747CCD9-E04C-49F0-9A9C-C783F24A7939}" srcOrd="0" destOrd="0" presId="urn:microsoft.com/office/officeart/2005/8/layout/vList6"/>
    <dgm:cxn modelId="{027AB4CD-8332-41B1-B2D6-102AC65146A4}" type="presOf" srcId="{DBA9DF26-DE0A-4F2A-BC56-6060353FECD1}" destId="{A2823F3D-87D5-4F76-B2DE-1F4A686927BF}" srcOrd="0" destOrd="2" presId="urn:microsoft.com/office/officeart/2005/8/layout/vList6"/>
    <dgm:cxn modelId="{47F187CE-F195-46C3-A0F0-46C1605BC6C9}" type="presOf" srcId="{0FB3A8EB-B906-413F-85C9-95741FF777E7}" destId="{4CD4BE84-2276-4B35-B553-CF0373F269A9}" srcOrd="0" destOrd="0" presId="urn:microsoft.com/office/officeart/2005/8/layout/vList6"/>
    <dgm:cxn modelId="{B5941FD7-8CDB-4931-9C42-4B3C3CABBE9A}" srcId="{0FB3A8EB-B906-413F-85C9-95741FF777E7}" destId="{2A5C5606-CFDE-4C3E-AEC8-1C51496393A0}" srcOrd="1" destOrd="0" parTransId="{4B51F73E-1FCE-4390-86B2-A5046DDC22FA}" sibTransId="{6691E583-792B-4046-82B2-CED5481C8BA7}"/>
    <dgm:cxn modelId="{ADD784DA-1B34-4F66-93E7-1130C485FB62}" srcId="{EC497877-BE3E-4F93-8870-F86E809C4A9B}" destId="{0FB3A8EB-B906-413F-85C9-95741FF777E7}" srcOrd="1" destOrd="0" parTransId="{B908F11E-FEA5-4DAE-91AB-764FC7188E5F}" sibTransId="{7AE27DAB-5C16-499F-87AB-74905F40D998}"/>
    <dgm:cxn modelId="{5A3310DB-32D6-42A4-9CC5-E5B267D47D96}" srcId="{0FB3A8EB-B906-413F-85C9-95741FF777E7}" destId="{8368B3E7-56B1-4A27-8923-2D2B98427FDE}" srcOrd="4" destOrd="0" parTransId="{7D4702EF-B511-4318-92EA-350EC8245803}" sibTransId="{E0A27A6D-2E7B-4575-B023-AB903ADD38EE}"/>
    <dgm:cxn modelId="{C52F6ADB-44C7-405D-B257-29B2C4BA7FB4}" srcId="{67A7E6E1-8AD3-4C93-BE45-C0454D4EA590}" destId="{999131B0-86B0-4089-937D-FE280A651E9B}" srcOrd="6" destOrd="0" parTransId="{61D72AA7-72A2-4B44-AB81-9FCCBFD891DC}" sibTransId="{B6CAEEA7-82BF-41AC-9777-47FE02B630FD}"/>
    <dgm:cxn modelId="{7B7B75DD-8CBE-4BDA-833C-2C28396AE642}" srcId="{0FB3A8EB-B906-413F-85C9-95741FF777E7}" destId="{75BBCCA5-1EEB-4067-9F97-4B27A8219C5D}" srcOrd="6" destOrd="0" parTransId="{C6CD2A2D-89A9-4F77-B5E4-2B05EFE3AA7C}" sibTransId="{858B5AA4-B3A0-4C3B-ABE2-E47EFD593514}"/>
    <dgm:cxn modelId="{A336B5F0-112B-4817-99EC-863186DDDF5F}" srcId="{67A7E6E1-8AD3-4C93-BE45-C0454D4EA590}" destId="{CB797794-31A6-4527-86CC-CB3646A09F7A}" srcOrd="1" destOrd="0" parTransId="{BBA9E0BA-B7C6-4594-9EDC-E1AAF5F58E89}" sibTransId="{00D82B6F-8A91-4903-B599-1C896D0F1B82}"/>
    <dgm:cxn modelId="{0C7086F1-AFA6-40E0-9A6F-4579196647CD}" srcId="{0FB3A8EB-B906-413F-85C9-95741FF777E7}" destId="{2F4150FA-231F-4CAF-A8F6-B48239C96027}" srcOrd="0" destOrd="0" parTransId="{A4F643A9-9AE8-48C5-A567-B4DDF180F5D0}" sibTransId="{C841D743-4124-47E1-A1B1-76D7FFED3F3D}"/>
    <dgm:cxn modelId="{47A468F9-3DE4-4F99-B708-638AE23C124B}" type="presOf" srcId="{90AFECD0-BF1D-4290-8061-AF580E16DC42}" destId="{A2823F3D-87D5-4F76-B2DE-1F4A686927BF}" srcOrd="0" destOrd="7" presId="urn:microsoft.com/office/officeart/2005/8/layout/vList6"/>
    <dgm:cxn modelId="{DD30D4FD-D5E8-443D-886E-4E7A710D1765}" srcId="{67A7E6E1-8AD3-4C93-BE45-C0454D4EA590}" destId="{F7625BC4-7F21-43D4-B664-2FE83757518F}" srcOrd="0" destOrd="0" parTransId="{0285C3D2-D190-449D-B1F3-EBC31D1F6E10}" sibTransId="{189C5A8E-2681-4F76-BC77-3D5EA4DB2FD3}"/>
    <dgm:cxn modelId="{F19D95FE-EB8F-419C-BB3E-3FD349EE5CE0}" srcId="{67A7E6E1-8AD3-4C93-BE45-C0454D4EA590}" destId="{26C8DF97-218C-41F5-8007-2021A67D12E6}" srcOrd="4" destOrd="0" parTransId="{1D2C5982-BAAE-41B9-9004-A463DDC2E94F}" sibTransId="{55E895FD-2DF5-420C-9259-B8E79F0747F1}"/>
    <dgm:cxn modelId="{3149BFAD-85C2-44E2-AECA-0FF3490C8D0D}" type="presParOf" srcId="{C747CCD9-E04C-49F0-9A9C-C783F24A7939}" destId="{02417B5F-EB08-44BF-AC7B-B13B7C887EA3}" srcOrd="0" destOrd="0" presId="urn:microsoft.com/office/officeart/2005/8/layout/vList6"/>
    <dgm:cxn modelId="{E945F890-907F-46EF-BAB9-9D1F18EBEC4A}" type="presParOf" srcId="{02417B5F-EB08-44BF-AC7B-B13B7C887EA3}" destId="{2292ED1D-B848-440A-8445-8D48722A33F8}" srcOrd="0" destOrd="0" presId="urn:microsoft.com/office/officeart/2005/8/layout/vList6"/>
    <dgm:cxn modelId="{99CCA22C-04FA-4419-AAA9-C7D045F7D928}" type="presParOf" srcId="{02417B5F-EB08-44BF-AC7B-B13B7C887EA3}" destId="{A2823F3D-87D5-4F76-B2DE-1F4A686927BF}" srcOrd="1" destOrd="0" presId="urn:microsoft.com/office/officeart/2005/8/layout/vList6"/>
    <dgm:cxn modelId="{49EE5EAE-26B9-42A8-9CC8-A6B440BA95E7}" type="presParOf" srcId="{C747CCD9-E04C-49F0-9A9C-C783F24A7939}" destId="{05BAF384-2A1A-44AC-A6AD-7E1BB72B609A}" srcOrd="1" destOrd="0" presId="urn:microsoft.com/office/officeart/2005/8/layout/vList6"/>
    <dgm:cxn modelId="{582AA777-469F-4978-874A-12952536E8DB}" type="presParOf" srcId="{C747CCD9-E04C-49F0-9A9C-C783F24A7939}" destId="{C4E23BA4-8DE4-4FCC-9BBF-7D91C317A281}" srcOrd="2" destOrd="0" presId="urn:microsoft.com/office/officeart/2005/8/layout/vList6"/>
    <dgm:cxn modelId="{FB27BFC0-6029-4AF4-9F65-8F3CF42CACBB}" type="presParOf" srcId="{C4E23BA4-8DE4-4FCC-9BBF-7D91C317A281}" destId="{4CD4BE84-2276-4B35-B553-CF0373F269A9}" srcOrd="0" destOrd="0" presId="urn:microsoft.com/office/officeart/2005/8/layout/vList6"/>
    <dgm:cxn modelId="{DB98997A-A071-4162-B524-A28F8F06B2CD}" type="presParOf" srcId="{C4E23BA4-8DE4-4FCC-9BBF-7D91C317A281}" destId="{D4422AB0-5757-4606-A0DA-D12561C44C2F}"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257F6C-0402-4177-B771-27FAF33C265A}">
      <dsp:nvSpPr>
        <dsp:cNvPr id="0" name=""/>
        <dsp:cNvSpPr/>
      </dsp:nvSpPr>
      <dsp:spPr>
        <a:xfrm>
          <a:off x="7097" y="545829"/>
          <a:ext cx="876126" cy="438063"/>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b="1" kern="1200" dirty="0">
              <a:solidFill>
                <a:srgbClr val="002060"/>
              </a:solidFill>
            </a:rPr>
            <a:t>Familia</a:t>
          </a:r>
        </a:p>
      </dsp:txBody>
      <dsp:txXfrm>
        <a:off x="19927" y="558659"/>
        <a:ext cx="850466" cy="412403"/>
      </dsp:txXfrm>
    </dsp:sp>
    <dsp:sp modelId="{8D42EEA0-9E74-474B-8E30-AE9E6F6F0DAE}">
      <dsp:nvSpPr>
        <dsp:cNvPr id="0" name=""/>
        <dsp:cNvSpPr/>
      </dsp:nvSpPr>
      <dsp:spPr>
        <a:xfrm>
          <a:off x="48989" y="983893"/>
          <a:ext cx="91440" cy="328547"/>
        </a:xfrm>
        <a:custGeom>
          <a:avLst/>
          <a:gdLst/>
          <a:ahLst/>
          <a:cxnLst/>
          <a:rect l="0" t="0" r="0" b="0"/>
          <a:pathLst>
            <a:path>
              <a:moveTo>
                <a:pt x="45720" y="0"/>
              </a:moveTo>
              <a:lnTo>
                <a:pt x="45720" y="328547"/>
              </a:lnTo>
              <a:lnTo>
                <a:pt x="135302" y="328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6D0F31-6E1C-47CC-A0FB-2277D0D3EBB2}">
      <dsp:nvSpPr>
        <dsp:cNvPr id="0" name=""/>
        <dsp:cNvSpPr/>
      </dsp:nvSpPr>
      <dsp:spPr>
        <a:xfrm>
          <a:off x="184292" y="1093408"/>
          <a:ext cx="700901" cy="438063"/>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Salidas a parques de diversiones</a:t>
          </a:r>
        </a:p>
      </dsp:txBody>
      <dsp:txXfrm>
        <a:off x="197122" y="1106238"/>
        <a:ext cx="675241" cy="412403"/>
      </dsp:txXfrm>
    </dsp:sp>
    <dsp:sp modelId="{6AB5B226-8924-4021-83C9-0F9E176917D1}">
      <dsp:nvSpPr>
        <dsp:cNvPr id="0" name=""/>
        <dsp:cNvSpPr/>
      </dsp:nvSpPr>
      <dsp:spPr>
        <a:xfrm>
          <a:off x="48989" y="983893"/>
          <a:ext cx="91440" cy="876126"/>
        </a:xfrm>
        <a:custGeom>
          <a:avLst/>
          <a:gdLst/>
          <a:ahLst/>
          <a:cxnLst/>
          <a:rect l="0" t="0" r="0" b="0"/>
          <a:pathLst>
            <a:path>
              <a:moveTo>
                <a:pt x="45720" y="0"/>
              </a:moveTo>
              <a:lnTo>
                <a:pt x="45720" y="876126"/>
              </a:lnTo>
              <a:lnTo>
                <a:pt x="129407" y="876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4B1527-9D67-48CF-A204-73A1F7C2A379}">
      <dsp:nvSpPr>
        <dsp:cNvPr id="0" name=""/>
        <dsp:cNvSpPr/>
      </dsp:nvSpPr>
      <dsp:spPr>
        <a:xfrm>
          <a:off x="178397" y="1640987"/>
          <a:ext cx="700901" cy="438063"/>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Pasadías y paseos en centros recreativos</a:t>
          </a:r>
        </a:p>
      </dsp:txBody>
      <dsp:txXfrm>
        <a:off x="191227" y="1653817"/>
        <a:ext cx="675241" cy="412403"/>
      </dsp:txXfrm>
    </dsp:sp>
    <dsp:sp modelId="{BAD421DA-3A02-45C3-812F-A07045D05A29}">
      <dsp:nvSpPr>
        <dsp:cNvPr id="0" name=""/>
        <dsp:cNvSpPr/>
      </dsp:nvSpPr>
      <dsp:spPr>
        <a:xfrm>
          <a:off x="48989" y="983893"/>
          <a:ext cx="91440" cy="1423705"/>
        </a:xfrm>
        <a:custGeom>
          <a:avLst/>
          <a:gdLst/>
          <a:ahLst/>
          <a:cxnLst/>
          <a:rect l="0" t="0" r="0" b="0"/>
          <a:pathLst>
            <a:path>
              <a:moveTo>
                <a:pt x="45720" y="0"/>
              </a:moveTo>
              <a:lnTo>
                <a:pt x="45720" y="1423705"/>
              </a:lnTo>
              <a:lnTo>
                <a:pt x="129407" y="1423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74B53-7D8A-4E59-B5A2-7D05977061F5}">
      <dsp:nvSpPr>
        <dsp:cNvPr id="0" name=""/>
        <dsp:cNvSpPr/>
      </dsp:nvSpPr>
      <dsp:spPr>
        <a:xfrm>
          <a:off x="178397" y="2188566"/>
          <a:ext cx="700901" cy="438063"/>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Boletas para conciertos</a:t>
          </a:r>
        </a:p>
      </dsp:txBody>
      <dsp:txXfrm>
        <a:off x="191227" y="2201396"/>
        <a:ext cx="675241" cy="412403"/>
      </dsp:txXfrm>
    </dsp:sp>
    <dsp:sp modelId="{9CDD1E10-16A1-45D5-A24D-BFC1026E42AD}">
      <dsp:nvSpPr>
        <dsp:cNvPr id="0" name=""/>
        <dsp:cNvSpPr/>
      </dsp:nvSpPr>
      <dsp:spPr>
        <a:xfrm>
          <a:off x="1102255" y="545829"/>
          <a:ext cx="876126" cy="438063"/>
        </a:xfrm>
        <a:prstGeom prst="roundRect">
          <a:avLst>
            <a:gd name="adj" fmla="val 10000"/>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b="1" kern="1200" dirty="0">
              <a:solidFill>
                <a:srgbClr val="002060"/>
              </a:solidFill>
            </a:rPr>
            <a:t>Recreación y deportes</a:t>
          </a:r>
        </a:p>
      </dsp:txBody>
      <dsp:txXfrm>
        <a:off x="1115085" y="558659"/>
        <a:ext cx="850466" cy="412403"/>
      </dsp:txXfrm>
    </dsp:sp>
    <dsp:sp modelId="{AA02CD8D-BA92-4367-9C9A-30451411885C}">
      <dsp:nvSpPr>
        <dsp:cNvPr id="0" name=""/>
        <dsp:cNvSpPr/>
      </dsp:nvSpPr>
      <dsp:spPr>
        <a:xfrm>
          <a:off x="1144147" y="983893"/>
          <a:ext cx="91440" cy="328547"/>
        </a:xfrm>
        <a:custGeom>
          <a:avLst/>
          <a:gdLst/>
          <a:ahLst/>
          <a:cxnLst/>
          <a:rect l="0" t="0" r="0" b="0"/>
          <a:pathLst>
            <a:path>
              <a:moveTo>
                <a:pt x="45720" y="0"/>
              </a:moveTo>
              <a:lnTo>
                <a:pt x="45720" y="328547"/>
              </a:lnTo>
              <a:lnTo>
                <a:pt x="129407" y="328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52F93B-B7CE-4431-95E3-6EFA24521127}">
      <dsp:nvSpPr>
        <dsp:cNvPr id="0" name=""/>
        <dsp:cNvSpPr/>
      </dsp:nvSpPr>
      <dsp:spPr>
        <a:xfrm>
          <a:off x="1273555" y="1093408"/>
          <a:ext cx="700901" cy="438063"/>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Torneos deportivos 2 veces en el año</a:t>
          </a:r>
        </a:p>
      </dsp:txBody>
      <dsp:txXfrm>
        <a:off x="1286385" y="1106238"/>
        <a:ext cx="675241" cy="412403"/>
      </dsp:txXfrm>
    </dsp:sp>
    <dsp:sp modelId="{B4841F98-4C32-4169-99CD-3F2B0E8B37A4}">
      <dsp:nvSpPr>
        <dsp:cNvPr id="0" name=""/>
        <dsp:cNvSpPr/>
      </dsp:nvSpPr>
      <dsp:spPr>
        <a:xfrm>
          <a:off x="1144147" y="983893"/>
          <a:ext cx="91440" cy="876126"/>
        </a:xfrm>
        <a:custGeom>
          <a:avLst/>
          <a:gdLst/>
          <a:ahLst/>
          <a:cxnLst/>
          <a:rect l="0" t="0" r="0" b="0"/>
          <a:pathLst>
            <a:path>
              <a:moveTo>
                <a:pt x="45720" y="0"/>
              </a:moveTo>
              <a:lnTo>
                <a:pt x="45720" y="876126"/>
              </a:lnTo>
              <a:lnTo>
                <a:pt x="129407" y="876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A3F107-C1D5-4A17-A9CE-1FC02A85175C}">
      <dsp:nvSpPr>
        <dsp:cNvPr id="0" name=""/>
        <dsp:cNvSpPr/>
      </dsp:nvSpPr>
      <dsp:spPr>
        <a:xfrm>
          <a:off x="1273555" y="1640987"/>
          <a:ext cx="700901" cy="438063"/>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Atletismo</a:t>
          </a:r>
        </a:p>
        <a:p>
          <a:pPr marL="0" lvl="0" indent="0" algn="ctr" defTabSz="311150">
            <a:lnSpc>
              <a:spcPct val="90000"/>
            </a:lnSpc>
            <a:spcBef>
              <a:spcPct val="0"/>
            </a:spcBef>
            <a:spcAft>
              <a:spcPct val="35000"/>
            </a:spcAft>
            <a:buNone/>
          </a:pPr>
          <a:r>
            <a:rPr lang="es-CO" sz="700" kern="1200" dirty="0"/>
            <a:t>Actividades presenciales</a:t>
          </a:r>
        </a:p>
      </dsp:txBody>
      <dsp:txXfrm>
        <a:off x="1286385" y="1653817"/>
        <a:ext cx="675241" cy="412403"/>
      </dsp:txXfrm>
    </dsp:sp>
    <dsp:sp modelId="{6F8221C6-1408-43D3-8639-5B30CA61870A}">
      <dsp:nvSpPr>
        <dsp:cNvPr id="0" name=""/>
        <dsp:cNvSpPr/>
      </dsp:nvSpPr>
      <dsp:spPr>
        <a:xfrm>
          <a:off x="1144147" y="983893"/>
          <a:ext cx="91440" cy="1423705"/>
        </a:xfrm>
        <a:custGeom>
          <a:avLst/>
          <a:gdLst/>
          <a:ahLst/>
          <a:cxnLst/>
          <a:rect l="0" t="0" r="0" b="0"/>
          <a:pathLst>
            <a:path>
              <a:moveTo>
                <a:pt x="45720" y="0"/>
              </a:moveTo>
              <a:lnTo>
                <a:pt x="45720" y="1423705"/>
              </a:lnTo>
              <a:lnTo>
                <a:pt x="129407" y="1423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8C293D-A965-4AB7-9DAD-AFC74251B044}">
      <dsp:nvSpPr>
        <dsp:cNvPr id="0" name=""/>
        <dsp:cNvSpPr/>
      </dsp:nvSpPr>
      <dsp:spPr>
        <a:xfrm>
          <a:off x="1273555" y="2188566"/>
          <a:ext cx="700901" cy="438063"/>
        </a:xfrm>
        <a:prstGeom prst="roundRect">
          <a:avLst>
            <a:gd name="adj" fmla="val 10000"/>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Programas de turismo</a:t>
          </a:r>
        </a:p>
      </dsp:txBody>
      <dsp:txXfrm>
        <a:off x="1286385" y="2201396"/>
        <a:ext cx="675241" cy="412403"/>
      </dsp:txXfrm>
    </dsp:sp>
    <dsp:sp modelId="{0664146F-FF65-4203-9E36-101E5D186A4C}">
      <dsp:nvSpPr>
        <dsp:cNvPr id="0" name=""/>
        <dsp:cNvSpPr/>
      </dsp:nvSpPr>
      <dsp:spPr>
        <a:xfrm>
          <a:off x="2193488" y="545829"/>
          <a:ext cx="876126" cy="438063"/>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kern="1200" dirty="0">
              <a:solidFill>
                <a:schemeClr val="tx1"/>
              </a:solidFill>
            </a:rPr>
            <a:t>Autocuidado</a:t>
          </a:r>
        </a:p>
      </dsp:txBody>
      <dsp:txXfrm>
        <a:off x="2206318" y="558659"/>
        <a:ext cx="850466" cy="412403"/>
      </dsp:txXfrm>
    </dsp:sp>
    <dsp:sp modelId="{39C8482E-BEFA-46B0-B8AC-B761BB17F601}">
      <dsp:nvSpPr>
        <dsp:cNvPr id="0" name=""/>
        <dsp:cNvSpPr/>
      </dsp:nvSpPr>
      <dsp:spPr>
        <a:xfrm>
          <a:off x="2235380" y="983893"/>
          <a:ext cx="91440" cy="328547"/>
        </a:xfrm>
        <a:custGeom>
          <a:avLst/>
          <a:gdLst/>
          <a:ahLst/>
          <a:cxnLst/>
          <a:rect l="0" t="0" r="0" b="0"/>
          <a:pathLst>
            <a:path>
              <a:moveTo>
                <a:pt x="45720" y="0"/>
              </a:moveTo>
              <a:lnTo>
                <a:pt x="45720" y="328547"/>
              </a:lnTo>
              <a:lnTo>
                <a:pt x="133332" y="328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AE872-E325-45E9-9F4E-02B35C6C6539}">
      <dsp:nvSpPr>
        <dsp:cNvPr id="0" name=""/>
        <dsp:cNvSpPr/>
      </dsp:nvSpPr>
      <dsp:spPr>
        <a:xfrm>
          <a:off x="2368713" y="1093408"/>
          <a:ext cx="700901" cy="438063"/>
        </a:xfrm>
        <a:prstGeom prst="roundRect">
          <a:avLst>
            <a:gd name="adj" fmla="val 10000"/>
          </a:avLst>
        </a:prstGeom>
        <a:solidFill>
          <a:srgbClr val="FFFF99">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Actividades al aire libre</a:t>
          </a:r>
        </a:p>
      </dsp:txBody>
      <dsp:txXfrm>
        <a:off x="2381543" y="1106238"/>
        <a:ext cx="675241" cy="412403"/>
      </dsp:txXfrm>
    </dsp:sp>
    <dsp:sp modelId="{C4FADA1A-6B22-4B45-AD7D-3BEC022D26C7}">
      <dsp:nvSpPr>
        <dsp:cNvPr id="0" name=""/>
        <dsp:cNvSpPr/>
      </dsp:nvSpPr>
      <dsp:spPr>
        <a:xfrm>
          <a:off x="2235380" y="983893"/>
          <a:ext cx="91440" cy="876126"/>
        </a:xfrm>
        <a:custGeom>
          <a:avLst/>
          <a:gdLst/>
          <a:ahLst/>
          <a:cxnLst/>
          <a:rect l="0" t="0" r="0" b="0"/>
          <a:pathLst>
            <a:path>
              <a:moveTo>
                <a:pt x="45720" y="0"/>
              </a:moveTo>
              <a:lnTo>
                <a:pt x="45720" y="876126"/>
              </a:lnTo>
              <a:lnTo>
                <a:pt x="133332" y="876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09033F-DBA5-4462-97BF-527D9D8F4E02}">
      <dsp:nvSpPr>
        <dsp:cNvPr id="0" name=""/>
        <dsp:cNvSpPr/>
      </dsp:nvSpPr>
      <dsp:spPr>
        <a:xfrm>
          <a:off x="2368713" y="1640987"/>
          <a:ext cx="700901" cy="438063"/>
        </a:xfrm>
        <a:prstGeom prst="roundRect">
          <a:avLst>
            <a:gd name="adj" fmla="val 10000"/>
          </a:avLst>
        </a:prstGeom>
        <a:solidFill>
          <a:srgbClr val="FFFF99">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Bonos spa</a:t>
          </a:r>
        </a:p>
      </dsp:txBody>
      <dsp:txXfrm>
        <a:off x="2381543" y="1653817"/>
        <a:ext cx="675241" cy="412403"/>
      </dsp:txXfrm>
    </dsp:sp>
    <dsp:sp modelId="{31890CCB-CCCF-4F72-97C8-4DC386A8D3B0}">
      <dsp:nvSpPr>
        <dsp:cNvPr id="0" name=""/>
        <dsp:cNvSpPr/>
      </dsp:nvSpPr>
      <dsp:spPr>
        <a:xfrm>
          <a:off x="2235380" y="983893"/>
          <a:ext cx="91440" cy="1423705"/>
        </a:xfrm>
        <a:custGeom>
          <a:avLst/>
          <a:gdLst/>
          <a:ahLst/>
          <a:cxnLst/>
          <a:rect l="0" t="0" r="0" b="0"/>
          <a:pathLst>
            <a:path>
              <a:moveTo>
                <a:pt x="45720" y="0"/>
              </a:moveTo>
              <a:lnTo>
                <a:pt x="45720" y="1423705"/>
              </a:lnTo>
              <a:lnTo>
                <a:pt x="133332" y="1423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253233-2631-454F-A474-24B75063DB94}">
      <dsp:nvSpPr>
        <dsp:cNvPr id="0" name=""/>
        <dsp:cNvSpPr/>
      </dsp:nvSpPr>
      <dsp:spPr>
        <a:xfrm>
          <a:off x="2368713" y="2188566"/>
          <a:ext cx="700901" cy="438063"/>
        </a:xfrm>
        <a:prstGeom prst="roundRect">
          <a:avLst>
            <a:gd name="adj" fmla="val 10000"/>
          </a:avLst>
        </a:prstGeom>
        <a:solidFill>
          <a:srgbClr val="FFFF99">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Clases de yoga en el edificio</a:t>
          </a:r>
        </a:p>
      </dsp:txBody>
      <dsp:txXfrm>
        <a:off x="2381543" y="2201396"/>
        <a:ext cx="675241" cy="412403"/>
      </dsp:txXfrm>
    </dsp:sp>
    <dsp:sp modelId="{D2307D02-DB18-4DD6-B590-47808C8067E7}">
      <dsp:nvSpPr>
        <dsp:cNvPr id="0" name=""/>
        <dsp:cNvSpPr/>
      </dsp:nvSpPr>
      <dsp:spPr>
        <a:xfrm>
          <a:off x="3288646" y="545829"/>
          <a:ext cx="921623" cy="438063"/>
        </a:xfrm>
        <a:prstGeom prst="roundRect">
          <a:avLst>
            <a:gd name="adj" fmla="val 10000"/>
          </a:avLst>
        </a:prstGeom>
        <a:solidFill>
          <a:srgbClr val="C198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s-CO" sz="1200" b="1" kern="1200" dirty="0">
              <a:solidFill>
                <a:schemeClr val="tx1"/>
              </a:solidFill>
            </a:rPr>
            <a:t>Reconocimientos</a:t>
          </a:r>
        </a:p>
      </dsp:txBody>
      <dsp:txXfrm>
        <a:off x="3301476" y="558659"/>
        <a:ext cx="895963" cy="412403"/>
      </dsp:txXfrm>
    </dsp:sp>
    <dsp:sp modelId="{5EC2494A-4DDE-48C1-9262-BE00534540CF}">
      <dsp:nvSpPr>
        <dsp:cNvPr id="0" name=""/>
        <dsp:cNvSpPr/>
      </dsp:nvSpPr>
      <dsp:spPr>
        <a:xfrm>
          <a:off x="3380808" y="983893"/>
          <a:ext cx="92162" cy="328547"/>
        </a:xfrm>
        <a:custGeom>
          <a:avLst/>
          <a:gdLst/>
          <a:ahLst/>
          <a:cxnLst/>
          <a:rect l="0" t="0" r="0" b="0"/>
          <a:pathLst>
            <a:path>
              <a:moveTo>
                <a:pt x="0" y="0"/>
              </a:moveTo>
              <a:lnTo>
                <a:pt x="0" y="328547"/>
              </a:lnTo>
              <a:lnTo>
                <a:pt x="92162" y="328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C8DF35-6E2E-4011-9F02-69327C01DF96}">
      <dsp:nvSpPr>
        <dsp:cNvPr id="0" name=""/>
        <dsp:cNvSpPr/>
      </dsp:nvSpPr>
      <dsp:spPr>
        <a:xfrm>
          <a:off x="3472970" y="1093408"/>
          <a:ext cx="700901" cy="438063"/>
        </a:xfrm>
        <a:prstGeom prst="roundRect">
          <a:avLst>
            <a:gd name="adj" fmla="val 10000"/>
          </a:avLst>
        </a:prstGeom>
        <a:solidFill>
          <a:srgbClr val="B2B2B2">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Reconocimientos</a:t>
          </a:r>
        </a:p>
      </dsp:txBody>
      <dsp:txXfrm>
        <a:off x="3485800" y="1106238"/>
        <a:ext cx="675241" cy="412403"/>
      </dsp:txXfrm>
    </dsp:sp>
    <dsp:sp modelId="{3E3CCC72-BFC7-4F31-A117-9F604B891329}">
      <dsp:nvSpPr>
        <dsp:cNvPr id="0" name=""/>
        <dsp:cNvSpPr/>
      </dsp:nvSpPr>
      <dsp:spPr>
        <a:xfrm>
          <a:off x="3380808" y="983893"/>
          <a:ext cx="92162" cy="876126"/>
        </a:xfrm>
        <a:custGeom>
          <a:avLst/>
          <a:gdLst/>
          <a:ahLst/>
          <a:cxnLst/>
          <a:rect l="0" t="0" r="0" b="0"/>
          <a:pathLst>
            <a:path>
              <a:moveTo>
                <a:pt x="0" y="0"/>
              </a:moveTo>
              <a:lnTo>
                <a:pt x="0" y="876126"/>
              </a:lnTo>
              <a:lnTo>
                <a:pt x="92162" y="876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D20B39-FD6A-47B9-AEEE-1D57C50D85B1}">
      <dsp:nvSpPr>
        <dsp:cNvPr id="0" name=""/>
        <dsp:cNvSpPr/>
      </dsp:nvSpPr>
      <dsp:spPr>
        <a:xfrm>
          <a:off x="3472970" y="1640987"/>
          <a:ext cx="700901" cy="438063"/>
        </a:xfrm>
        <a:prstGeom prst="roundRect">
          <a:avLst>
            <a:gd name="adj" fmla="val 10000"/>
          </a:avLst>
        </a:prstGeom>
        <a:solidFill>
          <a:srgbClr val="B2B2B2">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Bonos, premios</a:t>
          </a:r>
        </a:p>
      </dsp:txBody>
      <dsp:txXfrm>
        <a:off x="3485800" y="1653817"/>
        <a:ext cx="675241" cy="412403"/>
      </dsp:txXfrm>
    </dsp:sp>
    <dsp:sp modelId="{EBDB5F84-91D8-45BE-B2D8-7A590C74E8FE}">
      <dsp:nvSpPr>
        <dsp:cNvPr id="0" name=""/>
        <dsp:cNvSpPr/>
      </dsp:nvSpPr>
      <dsp:spPr>
        <a:xfrm>
          <a:off x="3380808" y="983893"/>
          <a:ext cx="92162" cy="1423705"/>
        </a:xfrm>
        <a:custGeom>
          <a:avLst/>
          <a:gdLst/>
          <a:ahLst/>
          <a:cxnLst/>
          <a:rect l="0" t="0" r="0" b="0"/>
          <a:pathLst>
            <a:path>
              <a:moveTo>
                <a:pt x="0" y="0"/>
              </a:moveTo>
              <a:lnTo>
                <a:pt x="0" y="1423705"/>
              </a:lnTo>
              <a:lnTo>
                <a:pt x="92162" y="14237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0EC632-A6A9-47E3-862E-0543F009E15F}">
      <dsp:nvSpPr>
        <dsp:cNvPr id="0" name=""/>
        <dsp:cNvSpPr/>
      </dsp:nvSpPr>
      <dsp:spPr>
        <a:xfrm>
          <a:off x="3472970" y="2188566"/>
          <a:ext cx="700901" cy="438063"/>
        </a:xfrm>
        <a:prstGeom prst="roundRect">
          <a:avLst>
            <a:gd name="adj" fmla="val 10000"/>
          </a:avLst>
        </a:prstGeom>
        <a:solidFill>
          <a:srgbClr val="B2B2B2">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Tiempo libre</a:t>
          </a:r>
        </a:p>
      </dsp:txBody>
      <dsp:txXfrm>
        <a:off x="3485800" y="2201396"/>
        <a:ext cx="675241" cy="412403"/>
      </dsp:txXfrm>
    </dsp:sp>
    <dsp:sp modelId="{7A70CB1C-7619-46DA-870C-49FC8AD00B5C}">
      <dsp:nvSpPr>
        <dsp:cNvPr id="0" name=""/>
        <dsp:cNvSpPr/>
      </dsp:nvSpPr>
      <dsp:spPr>
        <a:xfrm>
          <a:off x="4432473" y="545829"/>
          <a:ext cx="876126" cy="438063"/>
        </a:xfrm>
        <a:prstGeom prst="roundRect">
          <a:avLst>
            <a:gd name="adj" fmla="val 10000"/>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2860" tIns="15240" rIns="2286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s-CO" sz="1200" b="1" kern="1200" dirty="0">
              <a:solidFill>
                <a:srgbClr val="002060"/>
              </a:solidFill>
            </a:rPr>
            <a:t>Calidad de vida laboral</a:t>
          </a:r>
        </a:p>
      </dsp:txBody>
      <dsp:txXfrm>
        <a:off x="4445303" y="558659"/>
        <a:ext cx="850466" cy="412403"/>
      </dsp:txXfrm>
    </dsp:sp>
    <dsp:sp modelId="{1C5037BB-8A5D-4E73-98A7-4E9C8E25DE3D}">
      <dsp:nvSpPr>
        <dsp:cNvPr id="0" name=""/>
        <dsp:cNvSpPr/>
      </dsp:nvSpPr>
      <dsp:spPr>
        <a:xfrm>
          <a:off x="4474366" y="983893"/>
          <a:ext cx="91440" cy="328547"/>
        </a:xfrm>
        <a:custGeom>
          <a:avLst/>
          <a:gdLst/>
          <a:ahLst/>
          <a:cxnLst/>
          <a:rect l="0" t="0" r="0" b="0"/>
          <a:pathLst>
            <a:path>
              <a:moveTo>
                <a:pt x="45720" y="0"/>
              </a:moveTo>
              <a:lnTo>
                <a:pt x="45720" y="328547"/>
              </a:lnTo>
              <a:lnTo>
                <a:pt x="130160" y="328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E42BF3-03BD-4803-81DE-5ECD1A089905}">
      <dsp:nvSpPr>
        <dsp:cNvPr id="0" name=""/>
        <dsp:cNvSpPr/>
      </dsp:nvSpPr>
      <dsp:spPr>
        <a:xfrm>
          <a:off x="4604526" y="1093408"/>
          <a:ext cx="700901" cy="438063"/>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Actividades de integración presenciales</a:t>
          </a:r>
        </a:p>
      </dsp:txBody>
      <dsp:txXfrm>
        <a:off x="4617356" y="1106238"/>
        <a:ext cx="675241" cy="412403"/>
      </dsp:txXfrm>
    </dsp:sp>
    <dsp:sp modelId="{89CEE231-6AF3-4355-B6D5-4BAF91AF8500}">
      <dsp:nvSpPr>
        <dsp:cNvPr id="0" name=""/>
        <dsp:cNvSpPr/>
      </dsp:nvSpPr>
      <dsp:spPr>
        <a:xfrm>
          <a:off x="4474366" y="983893"/>
          <a:ext cx="91440" cy="876126"/>
        </a:xfrm>
        <a:custGeom>
          <a:avLst/>
          <a:gdLst/>
          <a:ahLst/>
          <a:cxnLst/>
          <a:rect l="0" t="0" r="0" b="0"/>
          <a:pathLst>
            <a:path>
              <a:moveTo>
                <a:pt x="45720" y="0"/>
              </a:moveTo>
              <a:lnTo>
                <a:pt x="45720" y="876126"/>
              </a:lnTo>
              <a:lnTo>
                <a:pt x="130160" y="876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395B3-082F-4634-9F40-E525266FEA5B}">
      <dsp:nvSpPr>
        <dsp:cNvPr id="0" name=""/>
        <dsp:cNvSpPr/>
      </dsp:nvSpPr>
      <dsp:spPr>
        <a:xfrm>
          <a:off x="4604526" y="1640987"/>
          <a:ext cx="700901" cy="438063"/>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Encuentros </a:t>
          </a:r>
        </a:p>
      </dsp:txBody>
      <dsp:txXfrm>
        <a:off x="4617356" y="1653817"/>
        <a:ext cx="675241" cy="412403"/>
      </dsp:txXfrm>
    </dsp:sp>
    <dsp:sp modelId="{B674C7B1-FF9E-4B7B-9C9E-C668B631DE3F}">
      <dsp:nvSpPr>
        <dsp:cNvPr id="0" name=""/>
        <dsp:cNvSpPr/>
      </dsp:nvSpPr>
      <dsp:spPr>
        <a:xfrm>
          <a:off x="4474366" y="983893"/>
          <a:ext cx="91440" cy="1436207"/>
        </a:xfrm>
        <a:custGeom>
          <a:avLst/>
          <a:gdLst/>
          <a:ahLst/>
          <a:cxnLst/>
          <a:rect l="0" t="0" r="0" b="0"/>
          <a:pathLst>
            <a:path>
              <a:moveTo>
                <a:pt x="45720" y="0"/>
              </a:moveTo>
              <a:lnTo>
                <a:pt x="45720" y="1436207"/>
              </a:lnTo>
              <a:lnTo>
                <a:pt x="133332" y="14362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C67933-F3F7-41CE-954C-18EF8650A840}">
      <dsp:nvSpPr>
        <dsp:cNvPr id="0" name=""/>
        <dsp:cNvSpPr/>
      </dsp:nvSpPr>
      <dsp:spPr>
        <a:xfrm>
          <a:off x="4607698" y="2201069"/>
          <a:ext cx="700901" cy="438063"/>
        </a:xfrm>
        <a:prstGeom prst="roundRect">
          <a:avLst>
            <a:gd name="adj" fmla="val 10000"/>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es-CO" sz="700" kern="1200" dirty="0"/>
            <a:t>Más incentivos</a:t>
          </a:r>
        </a:p>
      </dsp:txBody>
      <dsp:txXfrm>
        <a:off x="4620528" y="2213899"/>
        <a:ext cx="675241" cy="412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823F3D-87D5-4F76-B2DE-1F4A686927BF}">
      <dsp:nvSpPr>
        <dsp:cNvPr id="0" name=""/>
        <dsp:cNvSpPr/>
      </dsp:nvSpPr>
      <dsp:spPr>
        <a:xfrm>
          <a:off x="1827950" y="0"/>
          <a:ext cx="4278452" cy="2133045"/>
        </a:xfrm>
        <a:prstGeom prst="rightArrow">
          <a:avLst>
            <a:gd name="adj1" fmla="val 75000"/>
            <a:gd name="adj2" fmla="val 50000"/>
          </a:avLst>
        </a:prstGeom>
        <a:solidFill>
          <a:schemeClr val="accent2">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Font typeface="+mj-lt"/>
            <a:buNone/>
          </a:pPr>
          <a:r>
            <a:rPr lang="es-ES" sz="1050" kern="1200"/>
            <a:t>Deportivos, recreativos y vacacionales. </a:t>
          </a:r>
          <a:endParaRPr lang="es-CO" sz="1050" kern="1200"/>
        </a:p>
        <a:p>
          <a:pPr marL="57150" lvl="1" indent="-57150" algn="l" defTabSz="466725">
            <a:lnSpc>
              <a:spcPct val="90000"/>
            </a:lnSpc>
            <a:spcBef>
              <a:spcPct val="0"/>
            </a:spcBef>
            <a:spcAft>
              <a:spcPct val="15000"/>
            </a:spcAft>
            <a:buFont typeface="+mj-lt"/>
            <a:buNone/>
          </a:pPr>
          <a:r>
            <a:rPr lang="es-ES" sz="1050" kern="1200"/>
            <a:t>Artísticos y culturales. </a:t>
          </a:r>
          <a:endParaRPr lang="es-CO" sz="1050" kern="1200"/>
        </a:p>
        <a:p>
          <a:pPr marL="57150" lvl="1" indent="-57150" algn="l" defTabSz="466725">
            <a:lnSpc>
              <a:spcPct val="90000"/>
            </a:lnSpc>
            <a:spcBef>
              <a:spcPct val="0"/>
            </a:spcBef>
            <a:spcAft>
              <a:spcPct val="15000"/>
            </a:spcAft>
            <a:buFont typeface="+mj-lt"/>
            <a:buNone/>
          </a:pPr>
          <a:r>
            <a:rPr lang="es-ES" sz="1050" kern="1200"/>
            <a:t>Promoción y prevención de la salud. </a:t>
          </a:r>
          <a:endParaRPr lang="es-CO" sz="1050" kern="1200"/>
        </a:p>
        <a:p>
          <a:pPr marL="57150" lvl="1" indent="-57150" algn="l" defTabSz="466725">
            <a:lnSpc>
              <a:spcPct val="90000"/>
            </a:lnSpc>
            <a:spcBef>
              <a:spcPct val="0"/>
            </a:spcBef>
            <a:spcAft>
              <a:spcPct val="15000"/>
            </a:spcAft>
            <a:buFont typeface="+mj-lt"/>
            <a:buNone/>
          </a:pPr>
          <a:r>
            <a:rPr lang="es-ES" sz="1050" kern="1200"/>
            <a:t>Capacitación informal en artes y artesanías u otras</a:t>
          </a:r>
          <a:endParaRPr lang="es-CO" sz="1050" kern="1200"/>
        </a:p>
        <a:p>
          <a:pPr marL="57150" lvl="1" indent="-57150" algn="l" defTabSz="466725">
            <a:lnSpc>
              <a:spcPct val="90000"/>
            </a:lnSpc>
            <a:spcBef>
              <a:spcPct val="0"/>
            </a:spcBef>
            <a:spcAft>
              <a:spcPct val="15000"/>
            </a:spcAft>
            <a:buFont typeface="+mj-lt"/>
            <a:buNone/>
          </a:pPr>
          <a:r>
            <a:rPr lang="es-ES" sz="1050" kern="1200"/>
            <a:t>modalidades. </a:t>
          </a:r>
          <a:endParaRPr lang="es-CO" sz="1050" kern="1200"/>
        </a:p>
        <a:p>
          <a:pPr marL="57150" lvl="1" indent="-57150" algn="l" defTabSz="466725">
            <a:lnSpc>
              <a:spcPct val="90000"/>
            </a:lnSpc>
            <a:spcBef>
              <a:spcPct val="0"/>
            </a:spcBef>
            <a:spcAft>
              <a:spcPct val="15000"/>
            </a:spcAft>
            <a:buFont typeface="+mj-lt"/>
            <a:buNone/>
          </a:pPr>
          <a:r>
            <a:rPr lang="es-ES" sz="1050" kern="1200"/>
            <a:t>Promoción programas vivienda ofrecidos por el Fondo</a:t>
          </a:r>
          <a:endParaRPr lang="es-CO" sz="1050" kern="1200"/>
        </a:p>
        <a:p>
          <a:pPr marL="57150" lvl="1" indent="-57150" algn="l" defTabSz="466725">
            <a:lnSpc>
              <a:spcPct val="90000"/>
            </a:lnSpc>
            <a:spcBef>
              <a:spcPct val="0"/>
            </a:spcBef>
            <a:spcAft>
              <a:spcPct val="15000"/>
            </a:spcAft>
            <a:buFont typeface="+mj-lt"/>
            <a:buNone/>
          </a:pPr>
          <a:r>
            <a:rPr lang="es-ES" sz="1050" kern="1200"/>
            <a:t>Nacional del Ahorro, los Fondos de Cesantías, las Cajas</a:t>
          </a:r>
          <a:endParaRPr lang="es-CO" sz="1050" kern="1200"/>
        </a:p>
        <a:p>
          <a:pPr marL="57150" lvl="1" indent="-57150" algn="l" defTabSz="466725">
            <a:lnSpc>
              <a:spcPct val="90000"/>
            </a:lnSpc>
            <a:spcBef>
              <a:spcPct val="0"/>
            </a:spcBef>
            <a:spcAft>
              <a:spcPct val="15000"/>
            </a:spcAft>
            <a:buFont typeface="+mj-lt"/>
            <a:buNone/>
          </a:pPr>
          <a:r>
            <a:rPr lang="es-ES" sz="1050" kern="1200"/>
            <a:t>de Compensación Familiar</a:t>
          </a:r>
          <a:endParaRPr lang="es-CO" sz="1050" kern="1200"/>
        </a:p>
      </dsp:txBody>
      <dsp:txXfrm>
        <a:off x="1827950" y="266631"/>
        <a:ext cx="3478560" cy="1599783"/>
      </dsp:txXfrm>
    </dsp:sp>
    <dsp:sp modelId="{2292ED1D-B848-440A-8445-8D48722A33F8}">
      <dsp:nvSpPr>
        <dsp:cNvPr id="0" name=""/>
        <dsp:cNvSpPr/>
      </dsp:nvSpPr>
      <dsp:spPr>
        <a:xfrm>
          <a:off x="321883" y="218521"/>
          <a:ext cx="1440229" cy="1700989"/>
        </a:xfrm>
        <a:prstGeom prst="roundRect">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CO" sz="1800" kern="1200"/>
            <a:t>Programas de Protección y Servicios Sociales</a:t>
          </a:r>
        </a:p>
      </dsp:txBody>
      <dsp:txXfrm>
        <a:off x="392189" y="288827"/>
        <a:ext cx="1299617" cy="1560377"/>
      </dsp:txXfrm>
    </dsp:sp>
    <dsp:sp modelId="{D4422AB0-5757-4606-A0DA-D12561C44C2F}">
      <dsp:nvSpPr>
        <dsp:cNvPr id="0" name=""/>
        <dsp:cNvSpPr/>
      </dsp:nvSpPr>
      <dsp:spPr>
        <a:xfrm>
          <a:off x="1977367" y="2221365"/>
          <a:ext cx="4158302" cy="2191180"/>
        </a:xfrm>
        <a:prstGeom prst="rightArrow">
          <a:avLst>
            <a:gd name="adj1" fmla="val 75000"/>
            <a:gd name="adj2" fmla="val 50000"/>
          </a:avLst>
        </a:prstGeom>
        <a:solidFill>
          <a:schemeClr val="accent2">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Font typeface="+mj-lt"/>
            <a:buNone/>
          </a:pPr>
          <a:r>
            <a:rPr lang="es-ES" sz="1000" kern="1200"/>
            <a:t>Medir el clima laboral, definir, ejecutar y evaluar estrategias de</a:t>
          </a:r>
          <a:endParaRPr lang="es-CO" sz="1000" kern="1200"/>
        </a:p>
        <a:p>
          <a:pPr marL="57150" lvl="1" indent="-57150" algn="l" defTabSz="444500">
            <a:lnSpc>
              <a:spcPct val="90000"/>
            </a:lnSpc>
            <a:spcBef>
              <a:spcPct val="0"/>
            </a:spcBef>
            <a:spcAft>
              <a:spcPct val="15000"/>
            </a:spcAft>
            <a:buFont typeface="+mj-lt"/>
            <a:buNone/>
          </a:pPr>
          <a:r>
            <a:rPr lang="es-ES" sz="1000" kern="1200"/>
            <a:t>intervención. </a:t>
          </a:r>
          <a:endParaRPr lang="es-CO" sz="1000" kern="1200"/>
        </a:p>
        <a:p>
          <a:pPr marL="57150" lvl="1" indent="-57150" algn="l" defTabSz="444500">
            <a:lnSpc>
              <a:spcPct val="90000"/>
            </a:lnSpc>
            <a:spcBef>
              <a:spcPct val="0"/>
            </a:spcBef>
            <a:spcAft>
              <a:spcPct val="15000"/>
            </a:spcAft>
            <a:buFont typeface="+mj-lt"/>
            <a:buNone/>
          </a:pPr>
          <a:r>
            <a:rPr lang="es-ES" sz="1000" kern="1200"/>
            <a:t>Evaluar adaptación al cambio organizacional y adelantar</a:t>
          </a:r>
          <a:endParaRPr lang="es-CO" sz="1000" kern="1200"/>
        </a:p>
        <a:p>
          <a:pPr marL="57150" lvl="1" indent="-57150" algn="l" defTabSz="444500">
            <a:lnSpc>
              <a:spcPct val="90000"/>
            </a:lnSpc>
            <a:spcBef>
              <a:spcPct val="0"/>
            </a:spcBef>
            <a:spcAft>
              <a:spcPct val="15000"/>
            </a:spcAft>
            <a:buFont typeface="+mj-lt"/>
            <a:buNone/>
          </a:pPr>
          <a:r>
            <a:rPr lang="es-ES" sz="1000" kern="1200"/>
            <a:t>acciones preparación frente al cambio y de desvinculación</a:t>
          </a:r>
          <a:endParaRPr lang="es-CO" sz="1000" kern="1200"/>
        </a:p>
        <a:p>
          <a:pPr marL="57150" lvl="1" indent="-57150" algn="l" defTabSz="444500">
            <a:lnSpc>
              <a:spcPct val="90000"/>
            </a:lnSpc>
            <a:spcBef>
              <a:spcPct val="0"/>
            </a:spcBef>
            <a:spcAft>
              <a:spcPct val="15000"/>
            </a:spcAft>
            <a:buFont typeface="+mj-lt"/>
            <a:buNone/>
          </a:pPr>
          <a:r>
            <a:rPr lang="es-ES" sz="1000" kern="1200"/>
            <a:t>laboral asistida o readaptación laboral</a:t>
          </a:r>
          <a:endParaRPr lang="es-CO" sz="1000" kern="1200"/>
        </a:p>
        <a:p>
          <a:pPr marL="57150" lvl="1" indent="-57150" algn="l" defTabSz="444500">
            <a:lnSpc>
              <a:spcPct val="90000"/>
            </a:lnSpc>
            <a:spcBef>
              <a:spcPct val="0"/>
            </a:spcBef>
            <a:spcAft>
              <a:spcPct val="15000"/>
            </a:spcAft>
            <a:buFont typeface="+mj-lt"/>
            <a:buNone/>
          </a:pPr>
          <a:r>
            <a:rPr lang="es-ES" sz="1000" kern="1200"/>
            <a:t>Preparar a los prepensionados para el retiro del servicio. </a:t>
          </a:r>
          <a:endParaRPr lang="es-CO" sz="1000" kern="1200"/>
        </a:p>
        <a:p>
          <a:pPr marL="57150" lvl="1" indent="-57150" algn="l" defTabSz="444500">
            <a:lnSpc>
              <a:spcPct val="90000"/>
            </a:lnSpc>
            <a:spcBef>
              <a:spcPct val="0"/>
            </a:spcBef>
            <a:spcAft>
              <a:spcPct val="15000"/>
            </a:spcAft>
            <a:buFont typeface="+mj-lt"/>
            <a:buNone/>
          </a:pPr>
          <a:r>
            <a:rPr lang="es-ES" sz="1000" kern="1200"/>
            <a:t>Identificar cultura organizacional y definir los procesos para la</a:t>
          </a:r>
          <a:endParaRPr lang="es-CO" sz="1000" kern="1200"/>
        </a:p>
        <a:p>
          <a:pPr marL="57150" lvl="1" indent="-57150" algn="l" defTabSz="444500">
            <a:lnSpc>
              <a:spcPct val="90000"/>
            </a:lnSpc>
            <a:spcBef>
              <a:spcPct val="0"/>
            </a:spcBef>
            <a:spcAft>
              <a:spcPct val="15000"/>
            </a:spcAft>
            <a:buFont typeface="+mj-lt"/>
            <a:buNone/>
          </a:pPr>
          <a:r>
            <a:rPr lang="es-ES" sz="1000" kern="1200"/>
            <a:t>consolidación la cultura deseada. </a:t>
          </a:r>
          <a:endParaRPr lang="es-CO" sz="1000" kern="1200"/>
        </a:p>
        <a:p>
          <a:pPr marL="57150" lvl="1" indent="-57150" algn="l" defTabSz="444500">
            <a:lnSpc>
              <a:spcPct val="90000"/>
            </a:lnSpc>
            <a:spcBef>
              <a:spcPct val="0"/>
            </a:spcBef>
            <a:spcAft>
              <a:spcPct val="15000"/>
            </a:spcAft>
            <a:buFont typeface="+mj-lt"/>
            <a:buNone/>
          </a:pPr>
          <a:r>
            <a:rPr lang="es-ES" sz="1000" kern="1200"/>
            <a:t>Fortalecer el trabajo en equipo. </a:t>
          </a:r>
          <a:endParaRPr lang="es-CO" sz="1000" kern="1200"/>
        </a:p>
        <a:p>
          <a:pPr marL="57150" lvl="1" indent="-57150" algn="l" defTabSz="444500">
            <a:lnSpc>
              <a:spcPct val="90000"/>
            </a:lnSpc>
            <a:spcBef>
              <a:spcPct val="0"/>
            </a:spcBef>
            <a:spcAft>
              <a:spcPct val="15000"/>
            </a:spcAft>
            <a:buFont typeface="+mj-lt"/>
            <a:buNone/>
          </a:pPr>
          <a:r>
            <a:rPr lang="es-ES" sz="1000" kern="1200"/>
            <a:t>Adelantar programas de incentivos. </a:t>
          </a:r>
          <a:endParaRPr lang="es-CO" sz="900" kern="1200"/>
        </a:p>
      </dsp:txBody>
      <dsp:txXfrm>
        <a:off x="1977367" y="2495263"/>
        <a:ext cx="3336610" cy="1643385"/>
      </dsp:txXfrm>
    </dsp:sp>
    <dsp:sp modelId="{4CD4BE84-2276-4B35-B553-CF0373F269A9}">
      <dsp:nvSpPr>
        <dsp:cNvPr id="0" name=""/>
        <dsp:cNvSpPr/>
      </dsp:nvSpPr>
      <dsp:spPr>
        <a:xfrm>
          <a:off x="277985" y="2463724"/>
          <a:ext cx="1604283" cy="1692030"/>
        </a:xfrm>
        <a:prstGeom prst="roundRect">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es-CO" sz="1800" kern="1200"/>
            <a:t>Programas de Calidad de vida laboral</a:t>
          </a:r>
        </a:p>
      </dsp:txBody>
      <dsp:txXfrm>
        <a:off x="356300" y="2542039"/>
        <a:ext cx="1447653" cy="15354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0.43972</cdr:x>
      <cdr:y>0.65372</cdr:y>
    </cdr:from>
    <cdr:to>
      <cdr:x>0.62994</cdr:x>
      <cdr:y>0.77763</cdr:y>
    </cdr:to>
    <cdr:sp macro="" textlink="">
      <cdr:nvSpPr>
        <cdr:cNvPr id="2" name="CuadroTexto 1">
          <a:extLst xmlns:a="http://schemas.openxmlformats.org/drawingml/2006/main">
            <a:ext uri="{FF2B5EF4-FFF2-40B4-BE49-F238E27FC236}">
              <a16:creationId xmlns:a16="http://schemas.microsoft.com/office/drawing/2014/main" id="{94E172BA-6FA8-45AF-A7B8-8E1C59C220E9}"/>
            </a:ext>
          </a:extLst>
        </cdr:cNvPr>
        <cdr:cNvSpPr txBox="1"/>
      </cdr:nvSpPr>
      <cdr:spPr>
        <a:xfrm xmlns:a="http://schemas.openxmlformats.org/drawingml/2006/main">
          <a:off x="1783547" y="1608081"/>
          <a:ext cx="7715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700" dirty="0"/>
            <a:t>Informal</a:t>
          </a:r>
        </a:p>
      </cdr:txBody>
    </cdr:sp>
  </cdr:relSizeAnchor>
  <cdr:relSizeAnchor xmlns:cdr="http://schemas.openxmlformats.org/drawingml/2006/chartDrawing">
    <cdr:from>
      <cdr:x>0.77456</cdr:x>
      <cdr:y>0.46128</cdr:y>
    </cdr:from>
    <cdr:to>
      <cdr:x>1</cdr:x>
      <cdr:y>0.833</cdr:y>
    </cdr:to>
    <cdr:sp macro="" textlink="">
      <cdr:nvSpPr>
        <cdr:cNvPr id="4" name="CuadroTexto 3">
          <a:extLst xmlns:a="http://schemas.openxmlformats.org/drawingml/2006/main">
            <a:ext uri="{FF2B5EF4-FFF2-40B4-BE49-F238E27FC236}">
              <a16:creationId xmlns:a16="http://schemas.microsoft.com/office/drawing/2014/main" id="{D4FE08AF-B27C-477C-B888-F43487BEEFE1}"/>
            </a:ext>
          </a:extLst>
        </cdr:cNvPr>
        <cdr:cNvSpPr txBox="1"/>
      </cdr:nvSpPr>
      <cdr:spPr>
        <a:xfrm xmlns:a="http://schemas.openxmlformats.org/drawingml/2006/main">
          <a:off x="3360769" y="113468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dirty="0"/>
        </a:p>
      </cdr:txBody>
    </cdr:sp>
  </cdr:relSizeAnchor>
  <cdr:relSizeAnchor xmlns:cdr="http://schemas.openxmlformats.org/drawingml/2006/chartDrawing">
    <cdr:from>
      <cdr:x>0.48836</cdr:x>
      <cdr:y>0.18393</cdr:y>
    </cdr:from>
    <cdr:to>
      <cdr:x>0.67857</cdr:x>
      <cdr:y>0.30784</cdr:y>
    </cdr:to>
    <cdr:sp macro="" textlink="">
      <cdr:nvSpPr>
        <cdr:cNvPr id="5" name="CuadroTexto 1">
          <a:extLst xmlns:a="http://schemas.openxmlformats.org/drawingml/2006/main">
            <a:ext uri="{FF2B5EF4-FFF2-40B4-BE49-F238E27FC236}">
              <a16:creationId xmlns:a16="http://schemas.microsoft.com/office/drawing/2014/main" id="{C3797D8B-F950-4E64-961A-93ED8DF26C4D}"/>
            </a:ext>
          </a:extLst>
        </cdr:cNvPr>
        <cdr:cNvSpPr txBox="1"/>
      </cdr:nvSpPr>
      <cdr:spPr>
        <a:xfrm xmlns:a="http://schemas.openxmlformats.org/drawingml/2006/main">
          <a:off x="1312996" y="380763"/>
          <a:ext cx="511397" cy="2565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700" dirty="0"/>
            <a:t>Formal</a:t>
          </a:r>
          <a:endParaRPr lang="es-CO" sz="900" dirty="0"/>
        </a:p>
      </cdr:txBody>
    </cdr:sp>
  </cdr:relSizeAnchor>
  <cdr:relSizeAnchor xmlns:cdr="http://schemas.openxmlformats.org/drawingml/2006/chartDrawing">
    <cdr:from>
      <cdr:x>0.63758</cdr:x>
      <cdr:y>0.31672</cdr:y>
    </cdr:from>
    <cdr:to>
      <cdr:x>0.82779</cdr:x>
      <cdr:y>0.44063</cdr:y>
    </cdr:to>
    <cdr:sp macro="" textlink="">
      <cdr:nvSpPr>
        <cdr:cNvPr id="6" name="CuadroTexto 1">
          <a:extLst xmlns:a="http://schemas.openxmlformats.org/drawingml/2006/main">
            <a:ext uri="{FF2B5EF4-FFF2-40B4-BE49-F238E27FC236}">
              <a16:creationId xmlns:a16="http://schemas.microsoft.com/office/drawing/2014/main" id="{9CEF4FFE-7684-41A3-B329-DC02EE9F8279}"/>
            </a:ext>
          </a:extLst>
        </cdr:cNvPr>
        <cdr:cNvSpPr txBox="1"/>
      </cdr:nvSpPr>
      <cdr:spPr>
        <a:xfrm xmlns:a="http://schemas.openxmlformats.org/drawingml/2006/main">
          <a:off x="2586069" y="779089"/>
          <a:ext cx="771525" cy="3048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800" dirty="0"/>
            <a:t>Gala</a:t>
          </a:r>
        </a:p>
      </cdr:txBody>
    </cdr:sp>
  </cdr:relSizeAnchor>
</c:userShapes>
</file>

<file path=word/drawings/drawing2.xml><?xml version="1.0" encoding="utf-8"?>
<c:userShapes xmlns:c="http://schemas.openxmlformats.org/drawingml/2006/chart">
  <cdr:relSizeAnchor xmlns:cdr="http://schemas.openxmlformats.org/drawingml/2006/chartDrawing">
    <cdr:from>
      <cdr:x>0.55974</cdr:x>
      <cdr:y>0.53574</cdr:y>
    </cdr:from>
    <cdr:to>
      <cdr:x>0.67917</cdr:x>
      <cdr:y>0.66074</cdr:y>
    </cdr:to>
    <cdr:sp macro="" textlink="">
      <cdr:nvSpPr>
        <cdr:cNvPr id="2" name="CuadroTexto 1">
          <a:extLst xmlns:a="http://schemas.openxmlformats.org/drawingml/2006/main">
            <a:ext uri="{FF2B5EF4-FFF2-40B4-BE49-F238E27FC236}">
              <a16:creationId xmlns:a16="http://schemas.microsoft.com/office/drawing/2014/main" id="{8A68EB6F-1271-4DEE-AE49-78E7F97EF9AB}"/>
            </a:ext>
          </a:extLst>
        </cdr:cNvPr>
        <cdr:cNvSpPr txBox="1"/>
      </cdr:nvSpPr>
      <cdr:spPr>
        <a:xfrm xmlns:a="http://schemas.openxmlformats.org/drawingml/2006/main">
          <a:off x="1551125" y="967517"/>
          <a:ext cx="330957" cy="2257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800"/>
            <a:t>Día</a:t>
          </a:r>
        </a:p>
      </cdr:txBody>
    </cdr:sp>
  </cdr:relSizeAnchor>
  <cdr:relSizeAnchor xmlns:cdr="http://schemas.openxmlformats.org/drawingml/2006/chartDrawing">
    <cdr:from>
      <cdr:x>0.18622</cdr:x>
      <cdr:y>0.49684</cdr:y>
    </cdr:from>
    <cdr:to>
      <cdr:x>0.35015</cdr:x>
      <cdr:y>0.58017</cdr:y>
    </cdr:to>
    <cdr:sp macro="" textlink="">
      <cdr:nvSpPr>
        <cdr:cNvPr id="3" name="CuadroTexto 2">
          <a:extLst xmlns:a="http://schemas.openxmlformats.org/drawingml/2006/main">
            <a:ext uri="{FF2B5EF4-FFF2-40B4-BE49-F238E27FC236}">
              <a16:creationId xmlns:a16="http://schemas.microsoft.com/office/drawing/2014/main" id="{F1BAA959-9023-4039-AA61-733417F66C97}"/>
            </a:ext>
          </a:extLst>
        </cdr:cNvPr>
        <cdr:cNvSpPr txBox="1"/>
      </cdr:nvSpPr>
      <cdr:spPr>
        <a:xfrm xmlns:a="http://schemas.openxmlformats.org/drawingml/2006/main">
          <a:off x="516028" y="897261"/>
          <a:ext cx="454300" cy="150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700"/>
            <a:t>Noche</a:t>
          </a:r>
        </a:p>
      </cdr:txBody>
    </cdr:sp>
  </cdr:relSizeAnchor>
  <cdr:relSizeAnchor xmlns:cdr="http://schemas.openxmlformats.org/drawingml/2006/chartDrawing">
    <cdr:from>
      <cdr:x>0.23225</cdr:x>
      <cdr:y>0.24694</cdr:y>
    </cdr:from>
    <cdr:to>
      <cdr:x>0.67964</cdr:x>
      <cdr:y>0.38164</cdr:y>
    </cdr:to>
    <cdr:sp macro="" textlink="">
      <cdr:nvSpPr>
        <cdr:cNvPr id="4" name="CuadroTexto 3">
          <a:extLst xmlns:a="http://schemas.openxmlformats.org/drawingml/2006/main">
            <a:ext uri="{FF2B5EF4-FFF2-40B4-BE49-F238E27FC236}">
              <a16:creationId xmlns:a16="http://schemas.microsoft.com/office/drawing/2014/main" id="{AF4C08EE-9823-412A-A146-716462996EBE}"/>
            </a:ext>
          </a:extLst>
        </cdr:cNvPr>
        <cdr:cNvSpPr txBox="1"/>
      </cdr:nvSpPr>
      <cdr:spPr>
        <a:xfrm xmlns:a="http://schemas.openxmlformats.org/drawingml/2006/main">
          <a:off x="643603" y="445951"/>
          <a:ext cx="1239788" cy="2432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600" baseline="0" dirty="0"/>
            <a:t>Horario laboral y no laboral</a:t>
          </a:r>
          <a:endParaRPr lang="es-CO" sz="600" dirty="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6EBBF-1552-459F-B7DE-BD6CC557E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12690</Words>
  <Characters>69798</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Isaura del Socorro Gómez Jaramillo</dc:creator>
  <cp:lastModifiedBy>Andrea Nayeth Vela Molina</cp:lastModifiedBy>
  <cp:revision>3</cp:revision>
  <cp:lastPrinted>2022-01-13T19:21:00Z</cp:lastPrinted>
  <dcterms:created xsi:type="dcterms:W3CDTF">2022-01-13T19:20:00Z</dcterms:created>
  <dcterms:modified xsi:type="dcterms:W3CDTF">2022-01-13T19:21:00Z</dcterms:modified>
</cp:coreProperties>
</file>